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755F43">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111"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111"/>
      </w:tblGrid>
      <w:tr w:rsidR="003833A3" w:rsidRPr="003833A3" w14:paraId="04FC0B12" w14:textId="77777777" w:rsidTr="0062286F">
        <w:trPr>
          <w:trHeight w:val="393"/>
        </w:trPr>
        <w:tc>
          <w:tcPr>
            <w:tcW w:w="11111" w:type="dxa"/>
          </w:tcPr>
          <w:p w14:paraId="1B734B1F" w14:textId="77777777" w:rsidR="001B0866" w:rsidRPr="00210777" w:rsidRDefault="001B0866" w:rsidP="001B0866">
            <w:pPr>
              <w:pStyle w:val="BodyText"/>
              <w:ind w:right="-46"/>
              <w:outlineLvl w:val="1"/>
              <w:rPr>
                <w:rFonts w:ascii="Roboto" w:eastAsia="Arial Unicode MS" w:hAnsi="Roboto" w:cs="Calibri"/>
                <w:b/>
                <w:bCs/>
                <w:sz w:val="40"/>
                <w:szCs w:val="40"/>
              </w:rPr>
            </w:pPr>
            <w:r w:rsidRPr="00210777">
              <w:rPr>
                <w:rFonts w:ascii="Roboto" w:eastAsia="Arial Unicode MS" w:hAnsi="Roboto" w:cs="Calibri"/>
                <w:b/>
                <w:bCs/>
                <w:sz w:val="40"/>
                <w:szCs w:val="40"/>
              </w:rPr>
              <w:t>Characteristic of Green Event Practices in MICE Tourism: A Systematic Literature Review</w:t>
            </w:r>
          </w:p>
          <w:p w14:paraId="3115A17B" w14:textId="77777777" w:rsidR="001B0866" w:rsidRPr="00210777" w:rsidRDefault="001B0866" w:rsidP="001B0866"/>
          <w:p w14:paraId="728F7803" w14:textId="25E0AE86" w:rsidR="00BD55F4" w:rsidRPr="005016DE" w:rsidRDefault="001B0866" w:rsidP="001B0866">
            <w:pPr>
              <w:contextualSpacing/>
              <w:rPr>
                <w:rFonts w:ascii="Arial" w:hAnsi="Arial" w:cs="Arial"/>
                <w:sz w:val="2"/>
                <w:szCs w:val="2"/>
              </w:rPr>
            </w:pPr>
            <w:proofErr w:type="spellStart"/>
            <w:r w:rsidRPr="00210777">
              <w:rPr>
                <w:rFonts w:ascii="Arial" w:eastAsia="Arial" w:hAnsi="Arial" w:cs="Arial"/>
                <w:sz w:val="32"/>
                <w:szCs w:val="32"/>
                <w:lang w:val="en-GB"/>
              </w:rPr>
              <w:t>Hassnah</w:t>
            </w:r>
            <w:proofErr w:type="spellEnd"/>
            <w:r w:rsidRPr="00210777">
              <w:rPr>
                <w:rFonts w:ascii="Arial" w:eastAsia="Arial" w:hAnsi="Arial" w:cs="Arial"/>
                <w:sz w:val="32"/>
                <w:szCs w:val="32"/>
                <w:lang w:val="en-GB"/>
              </w:rPr>
              <w:t xml:space="preserve"> Wee, Nor </w:t>
            </w:r>
            <w:proofErr w:type="spellStart"/>
            <w:r w:rsidRPr="00210777">
              <w:rPr>
                <w:rFonts w:ascii="Arial" w:eastAsia="Arial" w:hAnsi="Arial" w:cs="Arial"/>
                <w:sz w:val="32"/>
                <w:szCs w:val="32"/>
                <w:lang w:val="en-GB"/>
              </w:rPr>
              <w:t>Azah</w:t>
            </w:r>
            <w:proofErr w:type="spellEnd"/>
            <w:r w:rsidRPr="00210777">
              <w:rPr>
                <w:rFonts w:ascii="Arial" w:eastAsia="Arial" w:hAnsi="Arial" w:cs="Arial"/>
                <w:sz w:val="32"/>
                <w:szCs w:val="32"/>
                <w:lang w:val="en-GB"/>
              </w:rPr>
              <w:t xml:space="preserve"> Mustapha, Muhammad </w:t>
            </w:r>
            <w:proofErr w:type="spellStart"/>
            <w:r w:rsidRPr="00210777">
              <w:rPr>
                <w:rFonts w:ascii="Arial" w:eastAsia="Arial" w:hAnsi="Arial" w:cs="Arial"/>
                <w:sz w:val="32"/>
                <w:szCs w:val="32"/>
                <w:lang w:val="en-GB"/>
              </w:rPr>
              <w:t>Saufi</w:t>
            </w:r>
            <w:proofErr w:type="spellEnd"/>
            <w:r w:rsidRPr="00210777">
              <w:rPr>
                <w:rFonts w:ascii="Arial" w:eastAsia="Arial" w:hAnsi="Arial" w:cs="Arial"/>
                <w:sz w:val="32"/>
                <w:szCs w:val="32"/>
                <w:lang w:val="en-GB"/>
              </w:rPr>
              <w:t xml:space="preserve"> Anas</w:t>
            </w:r>
          </w:p>
        </w:tc>
      </w:tr>
      <w:tr w:rsidR="003833A3" w:rsidRPr="003833A3" w14:paraId="79B52C6F" w14:textId="77777777" w:rsidTr="0062286F">
        <w:trPr>
          <w:trHeight w:val="369"/>
        </w:trPr>
        <w:tc>
          <w:tcPr>
            <w:tcW w:w="11111" w:type="dxa"/>
          </w:tcPr>
          <w:p w14:paraId="004868B6" w14:textId="482D57A4"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w:t>
            </w:r>
            <w:r w:rsidR="006A2711">
              <w:rPr>
                <w:sz w:val="24"/>
                <w:szCs w:val="24"/>
              </w:rPr>
              <w:t>1</w:t>
            </w:r>
            <w:r w:rsidR="003C2D3E" w:rsidRPr="003C2D3E">
              <w:rPr>
                <w:sz w:val="24"/>
                <w:szCs w:val="24"/>
              </w:rPr>
              <w:t>-i</w:t>
            </w:r>
            <w:r w:rsidR="00757DEA">
              <w:rPr>
                <w:sz w:val="24"/>
                <w:szCs w:val="24"/>
              </w:rPr>
              <w:t>1</w:t>
            </w:r>
            <w:r w:rsidR="00B13C11">
              <w:rPr>
                <w:sz w:val="24"/>
                <w:szCs w:val="24"/>
              </w:rPr>
              <w:t>6</w:t>
            </w:r>
            <w:r w:rsidR="00042752">
              <w:rPr>
                <w:sz w:val="24"/>
                <w:szCs w:val="24"/>
              </w:rPr>
              <w:t>/</w:t>
            </w:r>
            <w:r w:rsidR="00853D64">
              <w:rPr>
                <w:sz w:val="24"/>
                <w:szCs w:val="24"/>
              </w:rPr>
              <w:t>11234</w:t>
            </w:r>
            <w:r w:rsidR="003C2D3E">
              <w:rPr>
                <w:sz w:val="24"/>
                <w:szCs w:val="24"/>
              </w:rPr>
              <w:t xml:space="preserve">       </w:t>
            </w:r>
            <w:r w:rsidR="00853D64">
              <w:rPr>
                <w:sz w:val="24"/>
                <w:szCs w:val="24"/>
              </w:rPr>
              <w:t xml:space="preserve"> </w:t>
            </w:r>
            <w:r w:rsidR="003F688B">
              <w:rPr>
                <w:sz w:val="24"/>
                <w:szCs w:val="24"/>
              </w:rPr>
              <w:t>DOI:</w:t>
            </w:r>
            <w:r w:rsidR="003C2D3E" w:rsidRPr="007411B9">
              <w:rPr>
                <w:sz w:val="24"/>
                <w:szCs w:val="24"/>
              </w:rPr>
              <w:t>10.6007/IJARBSS/v</w:t>
            </w:r>
            <w:r w:rsidR="003E0FD0">
              <w:rPr>
                <w:sz w:val="24"/>
                <w:szCs w:val="24"/>
              </w:rPr>
              <w:t>1</w:t>
            </w:r>
            <w:r w:rsidR="006A2711">
              <w:rPr>
                <w:sz w:val="24"/>
                <w:szCs w:val="24"/>
              </w:rPr>
              <w:t>1</w:t>
            </w:r>
            <w:r w:rsidR="003C2D3E" w:rsidRPr="007411B9">
              <w:rPr>
                <w:sz w:val="24"/>
                <w:szCs w:val="24"/>
              </w:rPr>
              <w:t>-i</w:t>
            </w:r>
            <w:r w:rsidR="00757DEA">
              <w:rPr>
                <w:sz w:val="24"/>
                <w:szCs w:val="24"/>
              </w:rPr>
              <w:t>1</w:t>
            </w:r>
            <w:r w:rsidR="00B13C11">
              <w:rPr>
                <w:sz w:val="24"/>
                <w:szCs w:val="24"/>
              </w:rPr>
              <w:t>6</w:t>
            </w:r>
            <w:r w:rsidR="003C2D3E" w:rsidRPr="007411B9">
              <w:rPr>
                <w:sz w:val="24"/>
                <w:szCs w:val="24"/>
              </w:rPr>
              <w:t>/</w:t>
            </w:r>
            <w:r w:rsidR="00853D64">
              <w:rPr>
                <w:sz w:val="24"/>
                <w:szCs w:val="24"/>
              </w:rPr>
              <w:t>11234</w:t>
            </w:r>
          </w:p>
          <w:p w14:paraId="54B68911" w14:textId="49594211" w:rsidR="003833A3" w:rsidRPr="003833A3" w:rsidRDefault="003833A3" w:rsidP="003833A3">
            <w:pPr>
              <w:rPr>
                <w:rFonts w:cs="Arial"/>
                <w:b/>
                <w:sz w:val="28"/>
              </w:rPr>
            </w:pPr>
          </w:p>
        </w:tc>
      </w:tr>
      <w:tr w:rsidR="003833A3" w:rsidRPr="003833A3" w14:paraId="234B0667" w14:textId="77777777" w:rsidTr="0062286F">
        <w:trPr>
          <w:trHeight w:val="393"/>
        </w:trPr>
        <w:tc>
          <w:tcPr>
            <w:tcW w:w="11111" w:type="dxa"/>
          </w:tcPr>
          <w:p w14:paraId="0CCD4659" w14:textId="51271DCD" w:rsidR="003833A3" w:rsidRPr="00903B86" w:rsidRDefault="00A92C98" w:rsidP="001452AB">
            <w:pPr>
              <w:rPr>
                <w:rFonts w:cs="Arial"/>
                <w:i/>
                <w:sz w:val="24"/>
              </w:rPr>
            </w:pPr>
            <w:r>
              <w:rPr>
                <w:rFonts w:cs="Arial"/>
                <w:b/>
                <w:i/>
                <w:sz w:val="24"/>
              </w:rPr>
              <w:t xml:space="preserve">Received: </w:t>
            </w:r>
            <w:r w:rsidR="00BD55F4">
              <w:rPr>
                <w:rFonts w:cs="Arial"/>
                <w:bCs/>
                <w:i/>
                <w:sz w:val="24"/>
              </w:rPr>
              <w:t>0</w:t>
            </w:r>
            <w:r w:rsidR="00853D64">
              <w:rPr>
                <w:rFonts w:cs="Arial"/>
                <w:bCs/>
                <w:i/>
                <w:sz w:val="24"/>
              </w:rPr>
              <w:t>9</w:t>
            </w:r>
            <w:r w:rsidR="00625019">
              <w:rPr>
                <w:rFonts w:cs="Arial"/>
                <w:bCs/>
                <w:i/>
                <w:sz w:val="24"/>
              </w:rPr>
              <w:t xml:space="preserve"> </w:t>
            </w:r>
            <w:r w:rsidR="00B13C11">
              <w:rPr>
                <w:rFonts w:cs="Arial"/>
                <w:bCs/>
                <w:i/>
                <w:sz w:val="24"/>
              </w:rPr>
              <w:t>Jul</w:t>
            </w:r>
            <w:r w:rsidR="007B6259">
              <w:rPr>
                <w:rFonts w:cs="Arial"/>
                <w:bCs/>
                <w:i/>
                <w:sz w:val="24"/>
              </w:rPr>
              <w:t>y</w:t>
            </w:r>
            <w:r w:rsidR="003833A3" w:rsidRPr="00903B86">
              <w:rPr>
                <w:rFonts w:cs="Arial"/>
                <w:i/>
                <w:sz w:val="24"/>
              </w:rPr>
              <w:t xml:space="preserve"> </w:t>
            </w:r>
            <w:r w:rsidR="003F688B">
              <w:rPr>
                <w:rFonts w:cs="Arial"/>
                <w:i/>
                <w:sz w:val="24"/>
              </w:rPr>
              <w:t>20</w:t>
            </w:r>
            <w:r w:rsidR="00223294">
              <w:rPr>
                <w:rFonts w:cs="Arial"/>
                <w:i/>
                <w:sz w:val="24"/>
              </w:rPr>
              <w:t>2</w:t>
            </w:r>
            <w:r w:rsidR="006A2711">
              <w:rPr>
                <w:rFonts w:cs="Arial"/>
                <w:i/>
                <w:sz w:val="24"/>
              </w:rPr>
              <w:t>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853D64" w:rsidRPr="00853D64">
              <w:rPr>
                <w:rFonts w:cs="Arial"/>
                <w:bCs/>
                <w:i/>
                <w:sz w:val="24"/>
              </w:rPr>
              <w:t>13</w:t>
            </w:r>
            <w:r w:rsidR="00625019">
              <w:rPr>
                <w:rFonts w:cs="Arial"/>
                <w:sz w:val="24"/>
              </w:rPr>
              <w:t xml:space="preserve"> </w:t>
            </w:r>
            <w:r w:rsidR="00B13C11">
              <w:rPr>
                <w:rFonts w:cs="Arial"/>
                <w:sz w:val="24"/>
              </w:rPr>
              <w:t>August</w:t>
            </w:r>
            <w:r w:rsidR="00343E98">
              <w:rPr>
                <w:rFonts w:cs="Arial"/>
                <w:sz w:val="24"/>
              </w:rPr>
              <w:t xml:space="preserve"> </w:t>
            </w:r>
            <w:r w:rsidR="003F688B">
              <w:rPr>
                <w:rFonts w:cs="Arial"/>
                <w:i/>
                <w:sz w:val="24"/>
              </w:rPr>
              <w:t>202</w:t>
            </w:r>
            <w:r w:rsidR="006A2711">
              <w:rPr>
                <w:rFonts w:cs="Arial"/>
                <w:i/>
                <w:sz w:val="24"/>
              </w:rPr>
              <w:t>1</w:t>
            </w:r>
            <w:r w:rsidR="001452AB" w:rsidRPr="00903B86">
              <w:rPr>
                <w:rFonts w:cs="Arial"/>
                <w:i/>
                <w:sz w:val="24"/>
              </w:rPr>
              <w:t xml:space="preserve">, </w:t>
            </w:r>
            <w:r w:rsidR="001452AB" w:rsidRPr="00903B86">
              <w:rPr>
                <w:rFonts w:cs="Arial"/>
                <w:b/>
                <w:i/>
                <w:sz w:val="24"/>
              </w:rPr>
              <w:t xml:space="preserve">Accepted: </w:t>
            </w:r>
            <w:r w:rsidR="005016DE">
              <w:rPr>
                <w:rFonts w:cs="Arial"/>
                <w:i/>
                <w:sz w:val="24"/>
              </w:rPr>
              <w:t>2</w:t>
            </w:r>
            <w:r w:rsidR="00853D64">
              <w:rPr>
                <w:rFonts w:cs="Arial"/>
                <w:i/>
                <w:sz w:val="24"/>
              </w:rPr>
              <w:t>5</w:t>
            </w:r>
            <w:r w:rsidR="003F688B">
              <w:rPr>
                <w:rFonts w:cs="Arial"/>
                <w:sz w:val="24"/>
              </w:rPr>
              <w:t xml:space="preserve"> </w:t>
            </w:r>
            <w:r w:rsidR="00B13C11">
              <w:rPr>
                <w:rFonts w:cs="Arial"/>
                <w:sz w:val="24"/>
              </w:rPr>
              <w:t>August</w:t>
            </w:r>
            <w:r w:rsidR="00757DEA">
              <w:rPr>
                <w:rFonts w:cs="Arial"/>
                <w:sz w:val="24"/>
              </w:rPr>
              <w:t xml:space="preserve"> </w:t>
            </w:r>
            <w:r w:rsidR="003F688B">
              <w:rPr>
                <w:rFonts w:cs="Arial"/>
                <w:i/>
                <w:sz w:val="24"/>
              </w:rPr>
              <w:t>202</w:t>
            </w:r>
            <w:r w:rsidR="006A2711">
              <w:rPr>
                <w:rFonts w:cs="Arial"/>
                <w:i/>
                <w:sz w:val="24"/>
              </w:rPr>
              <w:t>1</w:t>
            </w:r>
          </w:p>
          <w:p w14:paraId="010B2304" w14:textId="6BED61C9" w:rsidR="001452AB" w:rsidRPr="003833A3" w:rsidRDefault="001452AB" w:rsidP="001452AB">
            <w:pPr>
              <w:rPr>
                <w:rFonts w:cs="Arial"/>
                <w:sz w:val="28"/>
              </w:rPr>
            </w:pPr>
          </w:p>
        </w:tc>
      </w:tr>
      <w:tr w:rsidR="003833A3" w:rsidRPr="003833A3" w14:paraId="227EEB77" w14:textId="77777777" w:rsidTr="0062286F">
        <w:trPr>
          <w:trHeight w:val="369"/>
        </w:trPr>
        <w:tc>
          <w:tcPr>
            <w:tcW w:w="11111" w:type="dxa"/>
          </w:tcPr>
          <w:p w14:paraId="228EE9E3" w14:textId="2D38F7EB" w:rsidR="003833A3" w:rsidRPr="00903B86" w:rsidRDefault="003833A3" w:rsidP="003833A3">
            <w:pPr>
              <w:rPr>
                <w:rFonts w:cs="Arial"/>
                <w:sz w:val="24"/>
              </w:rPr>
            </w:pPr>
            <w:r w:rsidRPr="00903B86">
              <w:rPr>
                <w:rFonts w:cs="Arial"/>
                <w:b/>
                <w:sz w:val="24"/>
              </w:rPr>
              <w:t xml:space="preserve">Published Online: </w:t>
            </w:r>
            <w:r w:rsidR="00343E98" w:rsidRPr="00343E98">
              <w:rPr>
                <w:rFonts w:cs="Arial"/>
                <w:bCs/>
                <w:sz w:val="24"/>
              </w:rPr>
              <w:t>2</w:t>
            </w:r>
            <w:r w:rsidR="00853D64">
              <w:rPr>
                <w:rFonts w:cs="Arial"/>
                <w:bCs/>
                <w:sz w:val="24"/>
              </w:rPr>
              <w:t>6</w:t>
            </w:r>
            <w:r w:rsidR="008025A4">
              <w:rPr>
                <w:rFonts w:cs="Arial"/>
                <w:bCs/>
                <w:sz w:val="24"/>
              </w:rPr>
              <w:t xml:space="preserve"> </w:t>
            </w:r>
            <w:r w:rsidR="00B13C11">
              <w:rPr>
                <w:rFonts w:cs="Arial"/>
                <w:bCs/>
                <w:sz w:val="24"/>
              </w:rPr>
              <w:t>September</w:t>
            </w:r>
            <w:r w:rsidR="008025A4">
              <w:rPr>
                <w:rFonts w:cs="Arial"/>
                <w:bCs/>
                <w:sz w:val="24"/>
              </w:rPr>
              <w:t xml:space="preserve"> </w:t>
            </w:r>
            <w:r w:rsidR="003F688B">
              <w:rPr>
                <w:rFonts w:cs="Arial"/>
                <w:sz w:val="24"/>
              </w:rPr>
              <w:t>202</w:t>
            </w:r>
            <w:r w:rsidR="006A2711">
              <w:rPr>
                <w:rFonts w:cs="Arial"/>
                <w:sz w:val="24"/>
              </w:rPr>
              <w:t>1</w:t>
            </w:r>
          </w:p>
          <w:p w14:paraId="161AF03C" w14:textId="6AAA4E68" w:rsidR="003833A3" w:rsidRPr="003833A3" w:rsidRDefault="003833A3" w:rsidP="003833A3">
            <w:pPr>
              <w:rPr>
                <w:rFonts w:cs="Arial"/>
                <w:b/>
                <w:sz w:val="28"/>
              </w:rPr>
            </w:pPr>
          </w:p>
        </w:tc>
      </w:tr>
      <w:tr w:rsidR="00723E0F" w:rsidRPr="003833A3" w14:paraId="6506A29B" w14:textId="77777777" w:rsidTr="0062286F">
        <w:trPr>
          <w:trHeight w:val="369"/>
        </w:trPr>
        <w:tc>
          <w:tcPr>
            <w:tcW w:w="11111" w:type="dxa"/>
          </w:tcPr>
          <w:p w14:paraId="06005C0F" w14:textId="77777777" w:rsidR="001B0866" w:rsidRPr="004435C2" w:rsidRDefault="001B0866" w:rsidP="001B0866">
            <w:pPr>
              <w:rPr>
                <w:rFonts w:cstheme="minorHAnsi"/>
                <w:bCs/>
                <w:sz w:val="24"/>
                <w:szCs w:val="24"/>
              </w:rPr>
            </w:pPr>
            <w:r w:rsidRPr="004435C2">
              <w:rPr>
                <w:rFonts w:cstheme="minorHAnsi"/>
                <w:b/>
                <w:sz w:val="24"/>
                <w:szCs w:val="24"/>
              </w:rPr>
              <w:t>In-Text Citation:</w:t>
            </w:r>
            <w:r>
              <w:rPr>
                <w:rFonts w:cstheme="minorHAnsi"/>
                <w:b/>
                <w:sz w:val="24"/>
                <w:szCs w:val="24"/>
              </w:rPr>
              <w:t xml:space="preserve"> </w:t>
            </w:r>
            <w:r>
              <w:rPr>
                <w:rFonts w:cstheme="minorHAnsi"/>
                <w:b/>
                <w:sz w:val="24"/>
                <w:szCs w:val="24"/>
              </w:rPr>
              <w:fldChar w:fldCharType="begin" w:fldLock="1"/>
            </w:r>
            <w:r>
              <w:rPr>
                <w:rFonts w:cstheme="minorHAnsi"/>
                <w:b/>
                <w:sz w:val="24"/>
                <w:szCs w:val="24"/>
              </w:rPr>
              <w:instrText>ADDIN CSL_CITATION {"citationItems":[{"id":"ITEM-1","itemData":{"author":[{"dropping-particle":"","family":"Wee","given":"Hassnah","non-dropping-particle":"","parse-names":false,"suffix":""},{"dropping-particle":"","family":"Mustapha","given":"Nor Azah","non-dropping-particle":"","parse-names":false,"suffix":""},{"dropping-particle":"","family":"Anas","given":"Muhammad Saufi","non-dropping-particle":"","parse-names":false,"suffix":""}],"container-title":"International Journal of Academic Research in Business and Social Sciences","id":"ITEM-1","issue":"9","issued":{"date-parts":[["2021"]]},"page":"1603-1623","title":"Characteristic of Green Event Practices in MICE Tourism: A Systematic Literature Review","type":"article-journal","volume":"11"},"uris":["http://www.mendeley.com/documents/?uuid=c2a29778-47a6-4dd3-816b-e78f7c182b07"]}],"mendeley":{"formattedCitation":"(Wee et al., 2021)","plainTextFormattedCitation":"(Wee et al., 2021)","previouslyFormattedCitation":"(Wee et al., 2021)"},"properties":{"noteIndex":0},"schema":"https://github.com/citation-style-language/schema/raw/master/csl-citation.json"}</w:instrText>
            </w:r>
            <w:r>
              <w:rPr>
                <w:rFonts w:cstheme="minorHAnsi"/>
                <w:b/>
                <w:sz w:val="24"/>
                <w:szCs w:val="24"/>
              </w:rPr>
              <w:fldChar w:fldCharType="separate"/>
            </w:r>
            <w:r w:rsidRPr="009B4D22">
              <w:rPr>
                <w:rFonts w:cstheme="minorHAnsi"/>
                <w:noProof/>
                <w:sz w:val="24"/>
                <w:szCs w:val="24"/>
              </w:rPr>
              <w:t>(Wee et al., 2021)</w:t>
            </w:r>
            <w:r>
              <w:rPr>
                <w:rFonts w:cstheme="minorHAnsi"/>
                <w:b/>
                <w:sz w:val="24"/>
                <w:szCs w:val="24"/>
              </w:rPr>
              <w:fldChar w:fldCharType="end"/>
            </w:r>
          </w:p>
          <w:p w14:paraId="56D85CC0" w14:textId="5494720E" w:rsidR="001B0866" w:rsidRPr="009B4D22" w:rsidRDefault="001B0866" w:rsidP="001B0866">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Pr>
                <w:rFonts w:cstheme="minorHAnsi"/>
                <w:b/>
                <w:sz w:val="24"/>
                <w:szCs w:val="24"/>
              </w:rPr>
              <w:t xml:space="preserve"> </w:t>
            </w:r>
            <w:r>
              <w:rPr>
                <w:rFonts w:cstheme="minorHAnsi"/>
                <w:b/>
                <w:sz w:val="24"/>
                <w:szCs w:val="24"/>
              </w:rPr>
              <w:fldChar w:fldCharType="begin" w:fldLock="1"/>
            </w:r>
            <w:r>
              <w:rPr>
                <w:rFonts w:cstheme="minorHAnsi"/>
                <w:b/>
                <w:sz w:val="24"/>
                <w:szCs w:val="24"/>
              </w:rPr>
              <w:instrText xml:space="preserve">ADDIN Mendeley Bibliography CSL_BIBLIOGRAPHY </w:instrText>
            </w:r>
            <w:r>
              <w:rPr>
                <w:rFonts w:cstheme="minorHAnsi"/>
                <w:b/>
                <w:sz w:val="24"/>
                <w:szCs w:val="24"/>
              </w:rPr>
              <w:fldChar w:fldCharType="separate"/>
            </w:r>
            <w:r w:rsidRPr="009B4D22">
              <w:rPr>
                <w:rFonts w:ascii="Calibri" w:hAnsi="Calibri" w:cs="Calibri"/>
                <w:noProof/>
                <w:sz w:val="24"/>
                <w:szCs w:val="24"/>
              </w:rPr>
              <w:t xml:space="preserve">Wee, H., Mustapha, N. A., &amp; Anas, M. S. (2021). Characteristic of Green Event Practices in MICE Tourism: A Systematic Literature Review. </w:t>
            </w:r>
            <w:r w:rsidRPr="009B4D22">
              <w:rPr>
                <w:rFonts w:ascii="Calibri" w:hAnsi="Calibri" w:cs="Calibri"/>
                <w:i/>
                <w:iCs/>
                <w:noProof/>
                <w:sz w:val="24"/>
                <w:szCs w:val="24"/>
              </w:rPr>
              <w:t>International Journal of Academic Research in Business and Social Sciences</w:t>
            </w:r>
            <w:r w:rsidRPr="009B4D22">
              <w:rPr>
                <w:rFonts w:ascii="Calibri" w:hAnsi="Calibri" w:cs="Calibri"/>
                <w:noProof/>
                <w:sz w:val="24"/>
                <w:szCs w:val="24"/>
              </w:rPr>
              <w:t xml:space="preserve">, </w:t>
            </w:r>
            <w:r w:rsidRPr="009B4D22">
              <w:rPr>
                <w:rFonts w:ascii="Calibri" w:hAnsi="Calibri" w:cs="Calibri"/>
                <w:i/>
                <w:iCs/>
                <w:noProof/>
                <w:sz w:val="24"/>
                <w:szCs w:val="24"/>
              </w:rPr>
              <w:t>11</w:t>
            </w:r>
            <w:r w:rsidRPr="009B4D22">
              <w:rPr>
                <w:rFonts w:ascii="Calibri" w:hAnsi="Calibri" w:cs="Calibri"/>
                <w:noProof/>
                <w:sz w:val="24"/>
                <w:szCs w:val="24"/>
              </w:rPr>
              <w:t>(</w:t>
            </w:r>
            <w:r>
              <w:rPr>
                <w:rFonts w:ascii="Calibri" w:hAnsi="Calibri" w:cs="Calibri"/>
                <w:noProof/>
                <w:sz w:val="24"/>
                <w:szCs w:val="24"/>
              </w:rPr>
              <w:t>16</w:t>
            </w:r>
            <w:r w:rsidRPr="009B4D22">
              <w:rPr>
                <w:rFonts w:ascii="Calibri" w:hAnsi="Calibri" w:cs="Calibri"/>
                <w:noProof/>
                <w:sz w:val="24"/>
                <w:szCs w:val="24"/>
              </w:rPr>
              <w:t xml:space="preserve">), </w:t>
            </w:r>
            <w:r>
              <w:rPr>
                <w:rFonts w:ascii="Calibri" w:hAnsi="Calibri" w:cs="Calibri"/>
                <w:noProof/>
                <w:sz w:val="24"/>
                <w:szCs w:val="24"/>
              </w:rPr>
              <w:t>2</w:t>
            </w:r>
            <w:r w:rsidR="00183E25">
              <w:rPr>
                <w:rFonts w:ascii="Calibri" w:hAnsi="Calibri" w:cs="Calibri"/>
                <w:noProof/>
                <w:sz w:val="24"/>
                <w:szCs w:val="24"/>
              </w:rPr>
              <w:t>71</w:t>
            </w:r>
            <w:r w:rsidRPr="009B4D22">
              <w:rPr>
                <w:rFonts w:ascii="Calibri" w:hAnsi="Calibri" w:cs="Calibri"/>
                <w:noProof/>
                <w:sz w:val="24"/>
                <w:szCs w:val="24"/>
              </w:rPr>
              <w:t>–</w:t>
            </w:r>
            <w:r w:rsidR="00183E25">
              <w:rPr>
                <w:rFonts w:ascii="Calibri" w:hAnsi="Calibri" w:cs="Calibri"/>
                <w:noProof/>
                <w:sz w:val="24"/>
                <w:szCs w:val="24"/>
              </w:rPr>
              <w:t>291</w:t>
            </w:r>
            <w:r w:rsidRPr="009B4D22">
              <w:rPr>
                <w:rFonts w:ascii="Calibri" w:hAnsi="Calibri" w:cs="Calibri"/>
                <w:noProof/>
                <w:sz w:val="24"/>
                <w:szCs w:val="24"/>
              </w:rPr>
              <w:t>.</w:t>
            </w:r>
          </w:p>
          <w:p w14:paraId="740E5603" w14:textId="1070E5F0" w:rsidR="00723E0F" w:rsidRPr="00EE018E" w:rsidRDefault="001B0866" w:rsidP="001B0866">
            <w:pPr>
              <w:widowControl w:val="0"/>
              <w:autoSpaceDE w:val="0"/>
              <w:autoSpaceDN w:val="0"/>
              <w:adjustRightInd w:val="0"/>
              <w:ind w:left="480" w:hanging="480"/>
              <w:rPr>
                <w:rFonts w:cs="Arial"/>
                <w:b/>
                <w:sz w:val="6"/>
                <w:szCs w:val="4"/>
              </w:rPr>
            </w:pPr>
            <w:r>
              <w:rPr>
                <w:rFonts w:cstheme="minorHAnsi"/>
                <w:b/>
                <w:sz w:val="24"/>
                <w:szCs w:val="24"/>
              </w:rPr>
              <w:fldChar w:fldCharType="end"/>
            </w:r>
          </w:p>
        </w:tc>
      </w:tr>
      <w:tr w:rsidR="003833A3" w:rsidRPr="003833A3" w14:paraId="57E2ED9E" w14:textId="77777777" w:rsidTr="0062286F">
        <w:trPr>
          <w:trHeight w:val="369"/>
        </w:trPr>
        <w:tc>
          <w:tcPr>
            <w:tcW w:w="11111" w:type="dxa"/>
          </w:tcPr>
          <w:p w14:paraId="1E665BF8" w14:textId="0D0EBCD9"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20</w:t>
            </w:r>
            <w:r w:rsidR="003E0FD0">
              <w:rPr>
                <w:rFonts w:ascii="Arial" w:hAnsi="Arial" w:cs="Arial"/>
                <w:color w:val="515151"/>
                <w:spacing w:val="5"/>
                <w:shd w:val="clear" w:color="auto" w:fill="FFFFFF"/>
              </w:rPr>
              <w:t>2</w:t>
            </w:r>
            <w:r w:rsidR="006A2711">
              <w:rPr>
                <w:rFonts w:ascii="Arial" w:hAnsi="Arial" w:cs="Arial"/>
                <w:color w:val="515151"/>
                <w:spacing w:val="5"/>
                <w:shd w:val="clear" w:color="auto" w:fill="FFFFFF"/>
              </w:rPr>
              <w:t>1</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42D7B918" w:rsidR="00733BFC" w:rsidRPr="00B13C11" w:rsidRDefault="00B13C11" w:rsidP="00406A0A">
            <w:pPr>
              <w:contextualSpacing/>
              <w:jc w:val="center"/>
              <w:rPr>
                <w:rFonts w:ascii="Arial" w:hAnsi="Arial" w:cs="Arial"/>
                <w:b/>
                <w:bCs/>
                <w:sz w:val="20"/>
                <w:szCs w:val="20"/>
              </w:rPr>
            </w:pPr>
            <w:r w:rsidRPr="00B13C11">
              <w:rPr>
                <w:rFonts w:ascii="Arial" w:hAnsi="Arial" w:cs="Arial"/>
                <w:b/>
                <w:bCs/>
                <w:color w:val="000000"/>
                <w:sz w:val="20"/>
                <w:szCs w:val="20"/>
                <w:shd w:val="clear" w:color="auto" w:fill="FFFFFF"/>
              </w:rPr>
              <w:t>Special Issue Title: Contemporary Issues in Tourism and Hospitality industry</w:t>
            </w:r>
            <w:r w:rsidR="006A2711" w:rsidRPr="00B13C11">
              <w:rPr>
                <w:rFonts w:ascii="Arial" w:hAnsi="Arial" w:cs="Arial"/>
                <w:b/>
                <w:bCs/>
                <w:sz w:val="20"/>
                <w:szCs w:val="20"/>
              </w:rPr>
              <w:t>, 2021</w:t>
            </w:r>
            <w:r w:rsidR="00733BFC" w:rsidRPr="00B13C11">
              <w:rPr>
                <w:rFonts w:ascii="Arial" w:hAnsi="Arial" w:cs="Arial"/>
                <w:b/>
                <w:bCs/>
                <w:sz w:val="20"/>
                <w:szCs w:val="20"/>
                <w:lang w:val="en-GB" w:eastAsia="pl-PL"/>
              </w:rPr>
              <w:t xml:space="preserve">, </w:t>
            </w:r>
            <w:r w:rsidR="00733BFC" w:rsidRPr="00B13C11">
              <w:rPr>
                <w:rFonts w:ascii="Arial" w:hAnsi="Arial" w:cs="Arial"/>
                <w:b/>
                <w:bCs/>
                <w:spacing w:val="8"/>
                <w:sz w:val="20"/>
                <w:szCs w:val="20"/>
                <w:lang w:val="en-GB" w:eastAsia="pl-PL"/>
              </w:rPr>
              <w:t>Pg</w:t>
            </w:r>
            <w:r w:rsidR="00733BFC" w:rsidRPr="00B13C11">
              <w:rPr>
                <w:rFonts w:ascii="Arial" w:hAnsi="Arial" w:cs="Arial"/>
                <w:b/>
                <w:bCs/>
                <w:sz w:val="20"/>
                <w:szCs w:val="20"/>
                <w:lang w:val="en-GB" w:eastAsia="pl-PL"/>
              </w:rPr>
              <w:t xml:space="preserve">. </w:t>
            </w:r>
            <w:r w:rsidR="00ED4248">
              <w:rPr>
                <w:rFonts w:ascii="Arial" w:hAnsi="Arial" w:cs="Arial"/>
                <w:b/>
                <w:bCs/>
                <w:sz w:val="20"/>
                <w:szCs w:val="20"/>
                <w:lang w:val="en-GB" w:eastAsia="pl-PL"/>
              </w:rPr>
              <w:t>2</w:t>
            </w:r>
            <w:r w:rsidR="00183E25">
              <w:rPr>
                <w:rFonts w:ascii="Arial" w:hAnsi="Arial" w:cs="Arial"/>
                <w:b/>
                <w:bCs/>
                <w:sz w:val="20"/>
                <w:szCs w:val="20"/>
                <w:lang w:val="en-GB" w:eastAsia="pl-PL"/>
              </w:rPr>
              <w:t>71</w:t>
            </w:r>
            <w:r w:rsidR="008F25A2" w:rsidRPr="00B13C11">
              <w:rPr>
                <w:rFonts w:ascii="Arial" w:hAnsi="Arial" w:cs="Arial"/>
                <w:b/>
                <w:bCs/>
                <w:sz w:val="20"/>
                <w:szCs w:val="20"/>
                <w:lang w:val="en-GB" w:eastAsia="pl-PL"/>
              </w:rPr>
              <w:t xml:space="preserve"> - </w:t>
            </w:r>
            <w:r w:rsidR="00183E25">
              <w:rPr>
                <w:rFonts w:ascii="Arial" w:hAnsi="Arial" w:cs="Arial"/>
                <w:b/>
                <w:bCs/>
                <w:sz w:val="20"/>
                <w:szCs w:val="20"/>
                <w:lang w:val="en-GB" w:eastAsia="pl-PL"/>
              </w:rPr>
              <w:t>291</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57DEA" w:rsidRDefault="000026E9" w:rsidP="00733BFC">
            <w:pPr>
              <w:jc w:val="center"/>
              <w:rPr>
                <w:rFonts w:cstheme="minorHAnsi"/>
                <w:b/>
              </w:rPr>
            </w:pPr>
            <w:r w:rsidRPr="00757DEA">
              <w:rPr>
                <w:rFonts w:cstheme="minorHAnsi"/>
                <w:b/>
              </w:rPr>
              <w:t>http://hrmars.com/index.php/pages/detail/</w:t>
            </w:r>
            <w:r w:rsidR="005D68E3" w:rsidRPr="00757DEA">
              <w:rPr>
                <w:rFonts w:cstheme="minorHAnsi"/>
                <w:b/>
              </w:rPr>
              <w:t>IJARBSS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sdt>
      <w:sdtPr>
        <w:rPr>
          <w:rFonts w:cstheme="minorHAnsi"/>
          <w:sz w:val="24"/>
          <w:szCs w:val="24"/>
        </w:rPr>
        <w:id w:val="111145805"/>
        <w:showingPlcHdr/>
        <w:bibliography/>
      </w:sdtPr>
      <w:sdtEndPr>
        <w:rPr>
          <w:rFonts w:ascii="Calibri" w:hAnsi="Calibri" w:cs="Calibri"/>
        </w:rPr>
      </w:sdtEndPr>
      <w:sdtContent>
        <w:p w14:paraId="54AC6A6D" w14:textId="32024B8B" w:rsidR="0062286F" w:rsidRDefault="0062286F" w:rsidP="0062286F">
          <w:pPr>
            <w:spacing w:after="0" w:line="240" w:lineRule="auto"/>
            <w:jc w:val="center"/>
            <w:rPr>
              <w:rFonts w:cstheme="minorHAnsi"/>
              <w:sz w:val="24"/>
              <w:szCs w:val="24"/>
            </w:rPr>
          </w:pPr>
          <w:r>
            <w:rPr>
              <w:rFonts w:cstheme="minorHAnsi"/>
              <w:sz w:val="24"/>
              <w:szCs w:val="24"/>
            </w:rPr>
            <w:t xml:space="preserve">     </w:t>
          </w:r>
        </w:p>
      </w:sdtContent>
    </w:sdt>
    <w:p w14:paraId="3F1D0F29" w14:textId="77777777" w:rsidR="001B0866" w:rsidRPr="00210777" w:rsidRDefault="001B0866" w:rsidP="001B0866">
      <w:pPr>
        <w:pStyle w:val="BodyText"/>
        <w:ind w:right="-46"/>
        <w:jc w:val="center"/>
        <w:outlineLvl w:val="1"/>
        <w:rPr>
          <w:rFonts w:ascii="Roboto" w:eastAsia="Arial Unicode MS" w:hAnsi="Roboto" w:cs="Calibri"/>
          <w:b/>
          <w:bCs/>
          <w:sz w:val="40"/>
          <w:szCs w:val="40"/>
        </w:rPr>
      </w:pPr>
      <w:bookmarkStart w:id="0" w:name="_Hlk81220780"/>
      <w:bookmarkStart w:id="1" w:name="_Hlk76026245"/>
      <w:r w:rsidRPr="00210777">
        <w:rPr>
          <w:rFonts w:ascii="Roboto" w:eastAsia="Arial Unicode MS" w:hAnsi="Roboto" w:cs="Calibri"/>
          <w:b/>
          <w:bCs/>
          <w:sz w:val="40"/>
          <w:szCs w:val="40"/>
        </w:rPr>
        <w:t>Characteristic of Green Event Practices in MICE Tourism: A Systematic Literature Review</w:t>
      </w:r>
    </w:p>
    <w:p w14:paraId="58DB7B53" w14:textId="77777777" w:rsidR="001B0866" w:rsidRPr="00210777" w:rsidRDefault="001B0866" w:rsidP="001B0866"/>
    <w:p w14:paraId="7717116A" w14:textId="77777777" w:rsidR="001B0866" w:rsidRPr="00210777" w:rsidRDefault="001B0866" w:rsidP="001B0866">
      <w:pPr>
        <w:pStyle w:val="BodyText"/>
        <w:ind w:right="-46"/>
        <w:jc w:val="center"/>
        <w:rPr>
          <w:rFonts w:ascii="Arial" w:eastAsia="Arial" w:hAnsi="Arial" w:cs="Arial"/>
          <w:sz w:val="32"/>
          <w:szCs w:val="32"/>
          <w:lang w:val="en-GB"/>
        </w:rPr>
      </w:pPr>
      <w:bookmarkStart w:id="2" w:name="_Hlk81220805"/>
      <w:bookmarkEnd w:id="0"/>
      <w:proofErr w:type="spellStart"/>
      <w:r w:rsidRPr="00210777">
        <w:rPr>
          <w:rFonts w:ascii="Arial" w:eastAsia="Arial" w:hAnsi="Arial" w:cs="Arial"/>
          <w:sz w:val="32"/>
          <w:szCs w:val="32"/>
          <w:lang w:val="en-GB"/>
        </w:rPr>
        <w:t>Hassnah</w:t>
      </w:r>
      <w:proofErr w:type="spellEnd"/>
      <w:r w:rsidRPr="00210777">
        <w:rPr>
          <w:rFonts w:ascii="Arial" w:eastAsia="Arial" w:hAnsi="Arial" w:cs="Arial"/>
          <w:sz w:val="32"/>
          <w:szCs w:val="32"/>
          <w:lang w:val="en-GB"/>
        </w:rPr>
        <w:t xml:space="preserve"> Wee, Nor </w:t>
      </w:r>
      <w:proofErr w:type="spellStart"/>
      <w:r w:rsidRPr="00210777">
        <w:rPr>
          <w:rFonts w:ascii="Arial" w:eastAsia="Arial" w:hAnsi="Arial" w:cs="Arial"/>
          <w:sz w:val="32"/>
          <w:szCs w:val="32"/>
          <w:lang w:val="en-GB"/>
        </w:rPr>
        <w:t>Azah</w:t>
      </w:r>
      <w:proofErr w:type="spellEnd"/>
      <w:r w:rsidRPr="00210777">
        <w:rPr>
          <w:rFonts w:ascii="Arial" w:eastAsia="Arial" w:hAnsi="Arial" w:cs="Arial"/>
          <w:sz w:val="32"/>
          <w:szCs w:val="32"/>
          <w:lang w:val="en-GB"/>
        </w:rPr>
        <w:t xml:space="preserve"> Mustapha, Muhammad </w:t>
      </w:r>
      <w:proofErr w:type="spellStart"/>
      <w:r w:rsidRPr="00210777">
        <w:rPr>
          <w:rFonts w:ascii="Arial" w:eastAsia="Arial" w:hAnsi="Arial" w:cs="Arial"/>
          <w:sz w:val="32"/>
          <w:szCs w:val="32"/>
          <w:lang w:val="en-GB"/>
        </w:rPr>
        <w:t>Saufi</w:t>
      </w:r>
      <w:proofErr w:type="spellEnd"/>
      <w:r w:rsidRPr="00210777">
        <w:rPr>
          <w:rFonts w:ascii="Arial" w:eastAsia="Arial" w:hAnsi="Arial" w:cs="Arial"/>
          <w:sz w:val="32"/>
          <w:szCs w:val="32"/>
          <w:lang w:val="en-GB"/>
        </w:rPr>
        <w:t xml:space="preserve"> Anas</w:t>
      </w:r>
      <w:bookmarkEnd w:id="2"/>
    </w:p>
    <w:bookmarkEnd w:id="1"/>
    <w:p w14:paraId="4B040FC9" w14:textId="77777777" w:rsidR="001B0866" w:rsidRPr="00210777" w:rsidRDefault="001B0866" w:rsidP="001B0866">
      <w:pPr>
        <w:pStyle w:val="Heading3"/>
        <w:spacing w:before="0" w:line="240" w:lineRule="auto"/>
        <w:ind w:right="-46"/>
        <w:jc w:val="center"/>
        <w:rPr>
          <w:rFonts w:ascii="Calibri" w:hAnsi="Calibri" w:cs="Calibri"/>
          <w:b w:val="0"/>
          <w:bCs w:val="0"/>
          <w:i w:val="0"/>
          <w:iCs w:val="0"/>
          <w:position w:val="8"/>
          <w:sz w:val="24"/>
          <w:szCs w:val="24"/>
          <w:lang w:val="en-MY"/>
        </w:rPr>
      </w:pPr>
      <w:r w:rsidRPr="00210777">
        <w:rPr>
          <w:rFonts w:ascii="Calibri" w:hAnsi="Calibri" w:cs="Calibri"/>
          <w:b w:val="0"/>
          <w:bCs w:val="0"/>
          <w:i w:val="0"/>
          <w:iCs w:val="0"/>
          <w:position w:val="8"/>
          <w:sz w:val="24"/>
          <w:szCs w:val="24"/>
          <w:lang w:val="en-MY"/>
        </w:rPr>
        <w:t xml:space="preserve">Faculty of Hotel and Tourism Management </w:t>
      </w:r>
      <w:proofErr w:type="spellStart"/>
      <w:r w:rsidRPr="00210777">
        <w:rPr>
          <w:rFonts w:ascii="Calibri" w:hAnsi="Calibri" w:cs="Calibri"/>
          <w:b w:val="0"/>
          <w:bCs w:val="0"/>
          <w:i w:val="0"/>
          <w:iCs w:val="0"/>
          <w:position w:val="8"/>
          <w:sz w:val="24"/>
          <w:szCs w:val="24"/>
          <w:lang w:val="en-MY"/>
        </w:rPr>
        <w:t>Universiti</w:t>
      </w:r>
      <w:proofErr w:type="spellEnd"/>
      <w:r w:rsidRPr="00210777">
        <w:rPr>
          <w:rFonts w:ascii="Calibri" w:hAnsi="Calibri" w:cs="Calibri"/>
          <w:b w:val="0"/>
          <w:bCs w:val="0"/>
          <w:i w:val="0"/>
          <w:iCs w:val="0"/>
          <w:position w:val="8"/>
          <w:sz w:val="24"/>
          <w:szCs w:val="24"/>
          <w:lang w:val="en-MY"/>
        </w:rPr>
        <w:t xml:space="preserve"> </w:t>
      </w:r>
      <w:proofErr w:type="spellStart"/>
      <w:r w:rsidRPr="00210777">
        <w:rPr>
          <w:rFonts w:ascii="Calibri" w:hAnsi="Calibri" w:cs="Calibri"/>
          <w:b w:val="0"/>
          <w:bCs w:val="0"/>
          <w:i w:val="0"/>
          <w:iCs w:val="0"/>
          <w:position w:val="8"/>
          <w:sz w:val="24"/>
          <w:szCs w:val="24"/>
          <w:lang w:val="en-MY"/>
        </w:rPr>
        <w:t>Teknologi</w:t>
      </w:r>
      <w:proofErr w:type="spellEnd"/>
      <w:r w:rsidRPr="00210777">
        <w:rPr>
          <w:rFonts w:ascii="Calibri" w:hAnsi="Calibri" w:cs="Calibri"/>
          <w:b w:val="0"/>
          <w:bCs w:val="0"/>
          <w:i w:val="0"/>
          <w:iCs w:val="0"/>
          <w:position w:val="8"/>
          <w:sz w:val="24"/>
          <w:szCs w:val="24"/>
          <w:lang w:val="en-MY"/>
        </w:rPr>
        <w:t xml:space="preserve"> MARA, </w:t>
      </w:r>
      <w:proofErr w:type="spellStart"/>
      <w:r w:rsidRPr="00210777">
        <w:rPr>
          <w:rFonts w:ascii="Calibri" w:hAnsi="Calibri" w:cs="Calibri"/>
          <w:b w:val="0"/>
          <w:bCs w:val="0"/>
          <w:i w:val="0"/>
          <w:iCs w:val="0"/>
          <w:position w:val="8"/>
          <w:sz w:val="24"/>
          <w:szCs w:val="24"/>
          <w:lang w:val="en-MY"/>
        </w:rPr>
        <w:t>Cawangan</w:t>
      </w:r>
      <w:proofErr w:type="spellEnd"/>
      <w:r w:rsidRPr="00210777">
        <w:rPr>
          <w:rFonts w:ascii="Calibri" w:hAnsi="Calibri" w:cs="Calibri"/>
          <w:b w:val="0"/>
          <w:bCs w:val="0"/>
          <w:i w:val="0"/>
          <w:iCs w:val="0"/>
          <w:position w:val="8"/>
          <w:sz w:val="24"/>
          <w:szCs w:val="24"/>
          <w:lang w:val="en-MY"/>
        </w:rPr>
        <w:t xml:space="preserve"> Selangor, Malaysia</w:t>
      </w:r>
    </w:p>
    <w:p w14:paraId="75DE6AA8" w14:textId="77777777" w:rsidR="001B0866" w:rsidRPr="00694C71" w:rsidRDefault="001B0866" w:rsidP="001B0866">
      <w:pPr>
        <w:spacing w:after="0" w:line="240" w:lineRule="auto"/>
        <w:ind w:right="-46"/>
        <w:jc w:val="center"/>
        <w:rPr>
          <w:rFonts w:ascii="Calibri" w:hAnsi="Calibri" w:cs="Calibri"/>
          <w:sz w:val="24"/>
          <w:szCs w:val="24"/>
          <w:lang w:val="en-MY"/>
        </w:rPr>
      </w:pPr>
      <w:r>
        <w:rPr>
          <w:rFonts w:ascii="Calibri" w:hAnsi="Calibri" w:cs="Calibri"/>
          <w:sz w:val="24"/>
          <w:szCs w:val="24"/>
        </w:rPr>
        <w:t xml:space="preserve">Email: </w:t>
      </w:r>
      <w:r w:rsidRPr="00210777">
        <w:rPr>
          <w:rFonts w:ascii="Calibri" w:hAnsi="Calibri" w:cs="Calibri"/>
          <w:sz w:val="24"/>
          <w:szCs w:val="24"/>
          <w:shd w:val="clear" w:color="auto" w:fill="FFFFFF"/>
        </w:rPr>
        <w:t>hassnah739@uitm.edu.my</w:t>
      </w:r>
    </w:p>
    <w:p w14:paraId="70AEAAA9" w14:textId="77777777" w:rsidR="001B0866" w:rsidRPr="00694C71" w:rsidRDefault="001B0866" w:rsidP="001B0866">
      <w:pPr>
        <w:pStyle w:val="Heading3"/>
        <w:spacing w:before="0" w:line="240" w:lineRule="auto"/>
        <w:ind w:right="-46"/>
        <w:jc w:val="both"/>
        <w:rPr>
          <w:rFonts w:ascii="Calibri" w:hAnsi="Calibri" w:cs="Calibri"/>
          <w:b w:val="0"/>
          <w:bCs w:val="0"/>
          <w:position w:val="8"/>
          <w:sz w:val="24"/>
          <w:szCs w:val="24"/>
          <w:lang w:val="en-MY"/>
        </w:rPr>
      </w:pPr>
    </w:p>
    <w:p w14:paraId="77D60A81" w14:textId="77777777" w:rsidR="001B0866" w:rsidRPr="00210777" w:rsidRDefault="001B0866" w:rsidP="001B0866">
      <w:pPr>
        <w:pStyle w:val="Heading3"/>
        <w:spacing w:before="0" w:line="240" w:lineRule="auto"/>
        <w:ind w:right="-46"/>
        <w:jc w:val="both"/>
        <w:rPr>
          <w:rFonts w:ascii="Calibri" w:hAnsi="Calibri" w:cs="Calibri"/>
          <w:b w:val="0"/>
          <w:bCs w:val="0"/>
          <w:i w:val="0"/>
          <w:iCs w:val="0"/>
          <w:sz w:val="24"/>
          <w:szCs w:val="24"/>
        </w:rPr>
      </w:pPr>
      <w:r w:rsidRPr="00210777">
        <w:rPr>
          <w:rFonts w:ascii="Calibri" w:hAnsi="Calibri" w:cs="Calibri"/>
          <w:i w:val="0"/>
          <w:iCs w:val="0"/>
          <w:spacing w:val="-1"/>
          <w:sz w:val="24"/>
          <w:szCs w:val="24"/>
        </w:rPr>
        <w:t>Abstract</w:t>
      </w:r>
    </w:p>
    <w:p w14:paraId="695DF378" w14:textId="77777777" w:rsidR="001B0866" w:rsidRPr="00694C71" w:rsidRDefault="001B0866" w:rsidP="001B0866">
      <w:pPr>
        <w:spacing w:after="0" w:line="240" w:lineRule="auto"/>
        <w:ind w:right="-46"/>
        <w:jc w:val="both"/>
        <w:rPr>
          <w:rFonts w:ascii="Calibri" w:eastAsia="Calibri" w:hAnsi="Calibri" w:cs="Calibri"/>
          <w:sz w:val="24"/>
          <w:szCs w:val="24"/>
        </w:rPr>
      </w:pPr>
      <w:r w:rsidRPr="00694C71">
        <w:rPr>
          <w:rFonts w:ascii="Calibri" w:eastAsia="Calibri" w:hAnsi="Calibri" w:cs="Calibri"/>
          <w:iCs/>
          <w:sz w:val="24"/>
          <w:szCs w:val="24"/>
        </w:rPr>
        <w:t>This study systematically reviewed green practices in Meeting, Incentive, Convention, and Exhibition (MICE) tourism from five major journal databases: Google Scholar, ScienceDirect, Scopus, MDPI, and Emerald. Six criteria, including MICE tourism, MICE green event, MICE sustainability, MICE green practices, sustainable event, and the characteristic green event addressed in the papers, were used to evaluate the published papers using a systematic content analysis review method. Several studies on "green" and "sustainable" practices have been conducted, but none on green practices in MICE tourism. As a result, a systemic literature review was conducted on 20 articles published between 2009 and 2019, 17 (n=17, in Scopus-indexed journals) and three (n=3, in conference/symposium publications) to assess the features of green practices in MICE tourism. The content analysis discovered green venues, green accessibility, green advertising and marketing, green food and beverages, and green waste management. This paper exemplifies the trend of recent studies focusing on MICE tourism green practices perception and feedback from participants and stakeholders in developing a green MICE tourism destination. This topic should be researched further in the future</w:t>
      </w:r>
      <w:r w:rsidRPr="00694C71">
        <w:rPr>
          <w:rFonts w:ascii="Calibri" w:eastAsia="Calibri" w:hAnsi="Calibri" w:cs="Calibri"/>
          <w:sz w:val="24"/>
          <w:szCs w:val="24"/>
        </w:rPr>
        <w:t>.</w:t>
      </w:r>
    </w:p>
    <w:p w14:paraId="54521F21" w14:textId="77777777" w:rsidR="001B0866" w:rsidRDefault="001B0866" w:rsidP="001B0866">
      <w:pPr>
        <w:spacing w:after="0" w:line="240" w:lineRule="auto"/>
        <w:ind w:right="-46"/>
        <w:jc w:val="both"/>
        <w:rPr>
          <w:rFonts w:ascii="Calibri" w:eastAsia="Calibri" w:hAnsi="Calibri" w:cs="Calibri"/>
          <w:sz w:val="24"/>
          <w:szCs w:val="24"/>
        </w:rPr>
      </w:pPr>
      <w:r w:rsidRPr="00694C71">
        <w:rPr>
          <w:rFonts w:ascii="Calibri" w:eastAsia="Calibri" w:hAnsi="Calibri" w:cs="Calibri"/>
          <w:b/>
          <w:bCs/>
          <w:sz w:val="24"/>
          <w:szCs w:val="24"/>
        </w:rPr>
        <w:t xml:space="preserve">Keywords: </w:t>
      </w:r>
      <w:r w:rsidRPr="00694C71">
        <w:rPr>
          <w:rFonts w:ascii="Calibri" w:eastAsia="Calibri" w:hAnsi="Calibri" w:cs="Calibri"/>
          <w:sz w:val="24"/>
          <w:szCs w:val="24"/>
        </w:rPr>
        <w:t>MICE Tourism</w:t>
      </w:r>
      <w:r>
        <w:rPr>
          <w:rFonts w:ascii="Calibri" w:eastAsia="Calibri" w:hAnsi="Calibri" w:cs="Calibri"/>
          <w:sz w:val="24"/>
          <w:szCs w:val="24"/>
        </w:rPr>
        <w:t>,</w:t>
      </w:r>
      <w:r w:rsidRPr="00694C71">
        <w:rPr>
          <w:rFonts w:ascii="Calibri" w:eastAsia="Calibri" w:hAnsi="Calibri" w:cs="Calibri"/>
          <w:sz w:val="24"/>
          <w:szCs w:val="24"/>
        </w:rPr>
        <w:t xml:space="preserve"> Green Practices</w:t>
      </w:r>
      <w:r>
        <w:rPr>
          <w:rFonts w:ascii="Calibri" w:eastAsia="Calibri" w:hAnsi="Calibri" w:cs="Calibri"/>
          <w:sz w:val="24"/>
          <w:szCs w:val="24"/>
        </w:rPr>
        <w:t>,</w:t>
      </w:r>
      <w:r w:rsidRPr="00694C71">
        <w:rPr>
          <w:rFonts w:ascii="Calibri" w:eastAsia="Calibri" w:hAnsi="Calibri" w:cs="Calibri"/>
          <w:sz w:val="24"/>
          <w:szCs w:val="24"/>
        </w:rPr>
        <w:t xml:space="preserve"> Sustainable Event</w:t>
      </w:r>
      <w:r>
        <w:rPr>
          <w:rFonts w:ascii="Calibri" w:eastAsia="Calibri" w:hAnsi="Calibri" w:cs="Calibri"/>
          <w:sz w:val="24"/>
          <w:szCs w:val="24"/>
        </w:rPr>
        <w:t>,</w:t>
      </w:r>
      <w:r w:rsidRPr="00694C71">
        <w:rPr>
          <w:rFonts w:ascii="Calibri" w:eastAsia="Calibri" w:hAnsi="Calibri" w:cs="Calibri"/>
          <w:sz w:val="24"/>
          <w:szCs w:val="24"/>
        </w:rPr>
        <w:t xml:space="preserve"> Systematic Literature Review</w:t>
      </w:r>
    </w:p>
    <w:p w14:paraId="6D811B56" w14:textId="77777777" w:rsidR="001B0866" w:rsidRPr="00694C71" w:rsidRDefault="001B0866" w:rsidP="001B0866">
      <w:pPr>
        <w:spacing w:after="0" w:line="240" w:lineRule="auto"/>
        <w:ind w:right="-46"/>
        <w:jc w:val="both"/>
        <w:rPr>
          <w:rFonts w:ascii="Calibri" w:eastAsia="Calibri" w:hAnsi="Calibri" w:cs="Calibri"/>
          <w:sz w:val="24"/>
          <w:szCs w:val="24"/>
        </w:rPr>
      </w:pPr>
    </w:p>
    <w:p w14:paraId="0D02B718"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b/>
          <w:bCs/>
          <w:color w:val="000000"/>
        </w:rPr>
        <w:t>Introduction</w:t>
      </w:r>
    </w:p>
    <w:p w14:paraId="3C36C925"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MICE is an acronym for the word meetings, incentives, conventions, and exhibitions. The MICE industry has now become one of the most significant contributors to the tourism sector. This convention and meetings had experienced remarkable growth during this past decade due to high demand and supply. This type of industry is one of the fastest-growing segments of the global tourism industry. Meetings, incentives, conventions, and exhibitions activities such as conferences, congresses, and trade shows comprise the MICE (Meeting, Incentive, Convention, and Exhibition) tourism sector. This sector is one of the most dynamic and important sectors of the tourism industry, focusing on business activities rather than leisure.</w:t>
      </w:r>
      <w:r w:rsidRPr="00694C71">
        <w:rPr>
          <w:rFonts w:ascii="Calibri" w:hAnsi="Calibri" w:cs="Calibri"/>
          <w:color w:val="000000"/>
        </w:rPr>
        <w:t xml:space="preserve"> </w:t>
      </w:r>
    </w:p>
    <w:p w14:paraId="1CCF577A"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 xml:space="preserve">Based on the World Tourism Organization (UNWTO) (2006), the MICE segment has experienced steady growth and becoming the fastest-growing segment and significant contributor to the tourism industry for the past ten years. According to International Meeting Statistics of the Union of International Associations (UIA), in 2016, there were approximately </w:t>
      </w:r>
      <w:r w:rsidRPr="00694C71">
        <w:rPr>
          <w:rFonts w:ascii="Calibri" w:hAnsi="Calibri" w:cs="Calibri"/>
          <w:color w:val="000000"/>
          <w:lang w:val="en-MY"/>
        </w:rPr>
        <w:lastRenderedPageBreak/>
        <w:t xml:space="preserve">458,453 international meetings held worldwide. Thus, MICE </w:t>
      </w:r>
      <w:proofErr w:type="gramStart"/>
      <w:r w:rsidRPr="00694C71">
        <w:rPr>
          <w:rFonts w:ascii="Calibri" w:hAnsi="Calibri" w:cs="Calibri"/>
          <w:color w:val="000000"/>
          <w:lang w:val="en-MY"/>
        </w:rPr>
        <w:t>plays</w:t>
      </w:r>
      <w:proofErr w:type="gramEnd"/>
      <w:r w:rsidRPr="00694C71">
        <w:rPr>
          <w:rFonts w:ascii="Calibri" w:hAnsi="Calibri" w:cs="Calibri"/>
          <w:color w:val="000000"/>
          <w:lang w:val="en-MY"/>
        </w:rPr>
        <w:t xml:space="preserve"> an essential role in the growth of tourism industries globally, which resulted in a high yield profit. Substantial growth in the conference and meeting industries has taken place over the past decade, and countries have responded by increasing the provision of facilities and services as a means of gaining this lucrative market share (Dwyer &amp; Forsyth, 1996). Events now play a crucial role in tourism motivators, the development and marketing plans of most destinations. Getz (2008) pointed out that one of the significant factors on destination competitiveness is planned tourism events</w:t>
      </w:r>
      <w:r w:rsidRPr="00694C71">
        <w:rPr>
          <w:rFonts w:ascii="Calibri" w:hAnsi="Calibri" w:cs="Calibri"/>
          <w:color w:val="000000"/>
        </w:rPr>
        <w:t>.</w:t>
      </w:r>
    </w:p>
    <w:p w14:paraId="595B9E4A"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Tourism and events both can negatively affect the surrounding environment (Moise &amp; Macovei, 2014). According to United Nations Environment Programme (UNEP) and UNWTO (2008) report, five percent of global CO2 emissions are contributed by tourism and its related industries, primarily due to air transportation, lodging, and tourist activities. Researches were conducted to help event planners or organizers manage more sustainable events or, in another name, a "green" event (</w:t>
      </w:r>
      <w:proofErr w:type="spellStart"/>
      <w:r w:rsidRPr="00694C71">
        <w:rPr>
          <w:rFonts w:ascii="Calibri" w:hAnsi="Calibri" w:cs="Calibri"/>
          <w:color w:val="000000"/>
          <w:lang w:val="en-MY"/>
        </w:rPr>
        <w:t>DiSilets</w:t>
      </w:r>
      <w:proofErr w:type="spellEnd"/>
      <w:r w:rsidRPr="00694C71">
        <w:rPr>
          <w:rFonts w:ascii="Calibri" w:hAnsi="Calibri" w:cs="Calibri"/>
          <w:color w:val="000000"/>
          <w:lang w:val="en-MY"/>
        </w:rPr>
        <w:t xml:space="preserve"> &amp; Dickerson, 2008). These researches usually provide guidelines that a critical player in the event industry can use to have or be aware of the green practices</w:t>
      </w:r>
      <w:r w:rsidRPr="00694C71">
        <w:rPr>
          <w:rFonts w:ascii="Calibri" w:hAnsi="Calibri" w:cs="Calibri"/>
          <w:color w:val="000000"/>
        </w:rPr>
        <w:t>.</w:t>
      </w:r>
    </w:p>
    <w:p w14:paraId="2AD454DA" w14:textId="52B4A87B"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Several previous types of research studies on this "green" and "sustainable" area have been carried out by several researchers to help better understand one of the efforts to reduce the impacts of the MICE tourism industry. Among the areas examined by the previous researchers were; perceived attributes on event sustainability in the MICE industry (</w:t>
      </w:r>
      <w:proofErr w:type="spellStart"/>
      <w:r w:rsidRPr="00694C71">
        <w:rPr>
          <w:rFonts w:ascii="Calibri" w:hAnsi="Calibri" w:cs="Calibri"/>
          <w:color w:val="000000"/>
          <w:lang w:val="en-MY"/>
        </w:rPr>
        <w:t>Buathong</w:t>
      </w:r>
      <w:proofErr w:type="spellEnd"/>
      <w:r w:rsidRPr="00694C71">
        <w:rPr>
          <w:rFonts w:ascii="Calibri" w:hAnsi="Calibri" w:cs="Calibri"/>
          <w:color w:val="000000"/>
          <w:lang w:val="en-MY"/>
        </w:rPr>
        <w:t xml:space="preserve"> &amp; Lai, 2017), the effect of environmental knowledge and cultural experiences of green practices (Boo &amp; Park, 2013), sustainable tourism development practices of MICE venue providers (Hamid, Ismail &amp; </w:t>
      </w:r>
      <w:proofErr w:type="spellStart"/>
      <w:r w:rsidRPr="00694C71">
        <w:rPr>
          <w:rFonts w:ascii="Calibri" w:hAnsi="Calibri" w:cs="Calibri"/>
          <w:color w:val="000000"/>
          <w:lang w:val="en-MY"/>
        </w:rPr>
        <w:t>Fuza</w:t>
      </w:r>
      <w:proofErr w:type="spellEnd"/>
      <w:r w:rsidRPr="00694C71">
        <w:rPr>
          <w:rFonts w:ascii="Calibri" w:hAnsi="Calibri" w:cs="Calibri"/>
          <w:color w:val="000000"/>
          <w:lang w:val="en-MY"/>
        </w:rPr>
        <w:t>, 2012) and perceptions and willingness of attendees to participate in environmental sustainability (Jung</w:t>
      </w:r>
      <w:r w:rsidR="00183E25">
        <w:rPr>
          <w:rFonts w:ascii="Calibri" w:hAnsi="Calibri" w:cs="Calibri"/>
          <w:color w:val="000000"/>
          <w:lang w:val="en-MY"/>
        </w:rPr>
        <w:t xml:space="preserve"> et al.,</w:t>
      </w:r>
      <w:r w:rsidR="00183E25" w:rsidRPr="00694C71">
        <w:rPr>
          <w:rFonts w:ascii="Calibri" w:hAnsi="Calibri" w:cs="Calibri"/>
          <w:color w:val="000000"/>
          <w:lang w:val="en-MY"/>
        </w:rPr>
        <w:t xml:space="preserve"> </w:t>
      </w:r>
      <w:r w:rsidRPr="00694C71">
        <w:rPr>
          <w:rFonts w:ascii="Calibri" w:hAnsi="Calibri" w:cs="Calibri"/>
          <w:color w:val="000000"/>
          <w:lang w:val="en-MY"/>
        </w:rPr>
        <w:t xml:space="preserve">2016). Besides, few past types of research have looked into the 'green' practices and green exhibition approach, green </w:t>
      </w:r>
      <w:proofErr w:type="spellStart"/>
      <w:r w:rsidRPr="00694C71">
        <w:rPr>
          <w:rFonts w:ascii="Calibri" w:hAnsi="Calibri" w:cs="Calibri"/>
          <w:color w:val="000000"/>
          <w:lang w:val="en-MY"/>
        </w:rPr>
        <w:t>behavior</w:t>
      </w:r>
      <w:proofErr w:type="spellEnd"/>
      <w:r w:rsidRPr="00694C71">
        <w:rPr>
          <w:rFonts w:ascii="Calibri" w:hAnsi="Calibri" w:cs="Calibri"/>
          <w:color w:val="000000"/>
          <w:lang w:val="en-MY"/>
        </w:rPr>
        <w:t>, green marketing strategies, and consumer perceptions and involvement in green events (</w:t>
      </w:r>
      <w:proofErr w:type="spellStart"/>
      <w:r w:rsidRPr="00694C71">
        <w:rPr>
          <w:rFonts w:ascii="Calibri" w:hAnsi="Calibri" w:cs="Calibri"/>
          <w:color w:val="000000"/>
          <w:lang w:val="en-MY"/>
        </w:rPr>
        <w:t>Xifang</w:t>
      </w:r>
      <w:proofErr w:type="spellEnd"/>
      <w:r w:rsidRPr="00694C71">
        <w:rPr>
          <w:rFonts w:ascii="Calibri" w:hAnsi="Calibri" w:cs="Calibri"/>
          <w:color w:val="000000"/>
          <w:lang w:val="en-MY"/>
        </w:rPr>
        <w:t xml:space="preserve"> &amp; </w:t>
      </w:r>
      <w:proofErr w:type="spellStart"/>
      <w:r w:rsidRPr="00694C71">
        <w:rPr>
          <w:rFonts w:ascii="Calibri" w:hAnsi="Calibri" w:cs="Calibri"/>
          <w:color w:val="000000"/>
          <w:lang w:val="en-MY"/>
        </w:rPr>
        <w:t>Ruijuan</w:t>
      </w:r>
      <w:proofErr w:type="spellEnd"/>
      <w:r w:rsidRPr="00694C71">
        <w:rPr>
          <w:rFonts w:ascii="Calibri" w:hAnsi="Calibri" w:cs="Calibri"/>
          <w:color w:val="000000"/>
          <w:lang w:val="en-MY"/>
        </w:rPr>
        <w:t>, 2019; Han</w:t>
      </w:r>
      <w:r w:rsidR="00183E25">
        <w:rPr>
          <w:rFonts w:ascii="Calibri" w:hAnsi="Calibri" w:cs="Calibri"/>
          <w:color w:val="000000"/>
          <w:lang w:val="en-MY"/>
        </w:rPr>
        <w:t xml:space="preserve"> et al.,</w:t>
      </w:r>
      <w:r w:rsidRPr="00694C71">
        <w:rPr>
          <w:rFonts w:ascii="Calibri" w:hAnsi="Calibri" w:cs="Calibri"/>
          <w:color w:val="000000"/>
          <w:lang w:val="en-MY"/>
        </w:rPr>
        <w:t xml:space="preserve"> 2019; Wang &amp; Dai, 2019; Wang, Chen, &amp; Li, 2019; Wong, Wan &amp; Qi, 2015)</w:t>
      </w:r>
      <w:r w:rsidRPr="00694C71">
        <w:rPr>
          <w:rFonts w:ascii="Calibri" w:hAnsi="Calibri" w:cs="Calibri"/>
          <w:color w:val="000000"/>
        </w:rPr>
        <w:t xml:space="preserve">. </w:t>
      </w:r>
    </w:p>
    <w:p w14:paraId="2EC7EC1D" w14:textId="7A9687C5"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Even though the study on sustainability, green event, and practices in the MICE industry is increasingly being conducted recently, none of the studies focusing on the characteristics of green practices in MICE tourism. Therefore, a systematic literature review (SLR) is carried out to fill up the gap. So, the primary purpose of conducting this SLR is to identify the characteristic of green practices in the MICE tourism. The guideline would help the MICE stakeholders develop and carry out innovative, eco-friendly, and sustainable events. This paper aims to find the answer to this research questions:</w:t>
      </w:r>
    </w:p>
    <w:p w14:paraId="46B9E1DC"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1.</w:t>
      </w:r>
      <w:r w:rsidRPr="00694C71">
        <w:rPr>
          <w:rFonts w:ascii="Calibri" w:hAnsi="Calibri" w:cs="Calibri"/>
          <w:color w:val="000000"/>
          <w:lang w:val="en-MY"/>
        </w:rPr>
        <w:tab/>
        <w:t>What are the characteristics of green event practices in MICE tourism?</w:t>
      </w:r>
    </w:p>
    <w:p w14:paraId="641AA024"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2.</w:t>
      </w:r>
      <w:r w:rsidRPr="00694C71">
        <w:rPr>
          <w:rFonts w:ascii="Calibri" w:hAnsi="Calibri" w:cs="Calibri"/>
          <w:color w:val="000000"/>
          <w:lang w:val="en-MY"/>
        </w:rPr>
        <w:tab/>
        <w:t>What are the main issues addressed in the published studies?</w:t>
      </w:r>
    </w:p>
    <w:p w14:paraId="6C7E8281" w14:textId="77777777" w:rsidR="001B0866" w:rsidRDefault="001B0866" w:rsidP="001B0866">
      <w:pPr>
        <w:pStyle w:val="NormalWeb"/>
        <w:spacing w:before="0" w:beforeAutospacing="0" w:after="0" w:afterAutospacing="0"/>
        <w:ind w:right="-46"/>
        <w:jc w:val="both"/>
        <w:rPr>
          <w:rFonts w:ascii="Calibri" w:hAnsi="Calibri" w:cs="Calibri"/>
          <w:b/>
          <w:bCs/>
        </w:rPr>
      </w:pPr>
    </w:p>
    <w:p w14:paraId="4C61919D" w14:textId="77777777" w:rsidR="001B0866" w:rsidRPr="00694C71" w:rsidRDefault="001B0866" w:rsidP="001B0866">
      <w:pPr>
        <w:pStyle w:val="NormalWeb"/>
        <w:spacing w:before="0" w:beforeAutospacing="0" w:after="0" w:afterAutospacing="0"/>
        <w:ind w:right="-46"/>
        <w:jc w:val="both"/>
        <w:rPr>
          <w:rFonts w:ascii="Calibri" w:hAnsi="Calibri" w:cs="Calibri"/>
          <w:b/>
          <w:bCs/>
        </w:rPr>
      </w:pPr>
      <w:r w:rsidRPr="00694C71">
        <w:rPr>
          <w:rFonts w:ascii="Calibri" w:hAnsi="Calibri" w:cs="Calibri"/>
          <w:b/>
          <w:bCs/>
        </w:rPr>
        <w:t>Literature Review</w:t>
      </w:r>
    </w:p>
    <w:p w14:paraId="561C0C86"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i/>
          <w:iCs/>
          <w:lang w:val="en-MY"/>
        </w:rPr>
        <w:t>Sustainability</w:t>
      </w:r>
      <w:r w:rsidRPr="00694C71">
        <w:rPr>
          <w:rFonts w:ascii="Calibri" w:hAnsi="Calibri" w:cs="Calibri"/>
          <w:lang w:val="en-MY"/>
        </w:rPr>
        <w:t> was defined by the World Commission on Environment and Development (WCED) in 1987 as "development that meets the requirements of the present without jeopardizing future generations' ability to satisfy their own needs." Furthermore, green can be associated with the decision to hold safer, healthier, and less troublesome events for the environment and community (</w:t>
      </w:r>
      <w:proofErr w:type="spellStart"/>
      <w:r w:rsidRPr="00694C71">
        <w:rPr>
          <w:rFonts w:ascii="Calibri" w:hAnsi="Calibri" w:cs="Calibri"/>
          <w:lang w:val="en-MY"/>
        </w:rPr>
        <w:t>Holleran</w:t>
      </w:r>
      <w:proofErr w:type="spellEnd"/>
      <w:r w:rsidRPr="00694C71">
        <w:rPr>
          <w:rFonts w:ascii="Calibri" w:hAnsi="Calibri" w:cs="Calibri"/>
          <w:lang w:val="en-MY"/>
        </w:rPr>
        <w:t>, 2008).</w:t>
      </w:r>
    </w:p>
    <w:p w14:paraId="0D195E61"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Green practices have features that can affect socially responsible activities (Business Events Australia, 2008) and can be related to a unique programme that the organizers do to demonstrate their duty and attention to environmentally friendly characteristics (</w:t>
      </w:r>
      <w:proofErr w:type="spellStart"/>
      <w:r w:rsidRPr="00694C71">
        <w:rPr>
          <w:rFonts w:ascii="Calibri" w:hAnsi="Calibri" w:cs="Calibri"/>
          <w:lang w:val="en-MY"/>
        </w:rPr>
        <w:t>Papadas</w:t>
      </w:r>
      <w:proofErr w:type="spellEnd"/>
      <w:r w:rsidRPr="00694C71">
        <w:rPr>
          <w:rFonts w:ascii="Calibri" w:hAnsi="Calibri" w:cs="Calibri"/>
          <w:lang w:val="en-MY"/>
        </w:rPr>
        <w:t xml:space="preserve">, </w:t>
      </w:r>
      <w:proofErr w:type="spellStart"/>
      <w:r w:rsidRPr="00694C71">
        <w:rPr>
          <w:rFonts w:ascii="Calibri" w:hAnsi="Calibri" w:cs="Calibri"/>
          <w:lang w:val="en-MY"/>
        </w:rPr>
        <w:lastRenderedPageBreak/>
        <w:t>Avlonitis</w:t>
      </w:r>
      <w:proofErr w:type="spellEnd"/>
      <w:r w:rsidRPr="00694C71">
        <w:rPr>
          <w:rFonts w:ascii="Calibri" w:hAnsi="Calibri" w:cs="Calibri"/>
          <w:lang w:val="en-MY"/>
        </w:rPr>
        <w:t>, &amp; Carrigan, 2017). The topic of sustainability is an essential component of green activities (</w:t>
      </w:r>
      <w:proofErr w:type="spellStart"/>
      <w:r w:rsidRPr="00694C71">
        <w:rPr>
          <w:rFonts w:ascii="Calibri" w:hAnsi="Calibri" w:cs="Calibri"/>
          <w:lang w:val="en-MY"/>
        </w:rPr>
        <w:t>Aronsson</w:t>
      </w:r>
      <w:proofErr w:type="spellEnd"/>
      <w:r w:rsidRPr="00694C71">
        <w:rPr>
          <w:rFonts w:ascii="Calibri" w:hAnsi="Calibri" w:cs="Calibri"/>
          <w:lang w:val="en-MY"/>
        </w:rPr>
        <w:t>, 2000). As a result, the phrase has a broader meaning that includes the environment, economic, and socio-cultural impact, as expressed in the triple-bottom-line (TBL) concept (Font and Harris, 2004; Getz, 2009).</w:t>
      </w:r>
    </w:p>
    <w:p w14:paraId="21465FB8"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 xml:space="preserve">The implementation of MICE events can cause several environmental problems, such as air pollution, increased food wastage, and energy consumption for the host city and population (Wu, Cheng, &amp; Hong, 2017). Due to the large scale gathering of people, it can contribute to a "potential negative impact on the air, soil, water, resources, and people" (Dickson &amp; </w:t>
      </w:r>
      <w:proofErr w:type="spellStart"/>
      <w:r w:rsidRPr="00694C71">
        <w:rPr>
          <w:rFonts w:ascii="Calibri" w:hAnsi="Calibri" w:cs="Calibri"/>
          <w:lang w:val="en-MY"/>
        </w:rPr>
        <w:t>Arcodia</w:t>
      </w:r>
      <w:proofErr w:type="spellEnd"/>
      <w:r w:rsidRPr="00694C71">
        <w:rPr>
          <w:rFonts w:ascii="Calibri" w:hAnsi="Calibri" w:cs="Calibri"/>
          <w:lang w:val="en-MY"/>
        </w:rPr>
        <w:t>, 2010). When assessing the event performance, it usually involves the comprehensive valuation of the local communities' economy, environment, and social-cultural.</w:t>
      </w:r>
    </w:p>
    <w:p w14:paraId="23D2DD54"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Though the event attendees are slightly reluctant to accept organizers promised on the environmental concerns, it can be overcome by adequately planned the execution of the green practice in the MICE industry (Davis, 1993). The stakeholders such as government agencies, sponsors, event planners, venues, and local communities should involve in all stages of planning to implement the green practices in the MICE events (</w:t>
      </w:r>
      <w:r w:rsidRPr="00694C71">
        <w:rPr>
          <w:rFonts w:ascii="Calibri" w:hAnsi="Calibri" w:cs="Calibri"/>
          <w:bCs/>
          <w:lang w:val="en-MY"/>
        </w:rPr>
        <w:t>Jennifer &amp; Warwick, 2010</w:t>
      </w:r>
      <w:r w:rsidRPr="00694C71">
        <w:rPr>
          <w:rFonts w:ascii="Calibri" w:hAnsi="Calibri" w:cs="Calibri"/>
          <w:lang w:val="en-MY"/>
        </w:rPr>
        <w:t>). Therefore, to get long-term support and minimize conflicts towards the implementation of green practices, the stakeholders must have enough information on the importance and cost-benefits analysis of green practices. The cooperation may build a strong identity and social capital in the community (Macbeth, Carson &amp; Northcote, 2004). However, the awareness of green practices among attendees and the stakeholders has increased, which has changed the perception of not being environmentally friendly in organizing the MICE events (Kim, Lee &amp; Fairhurst, 2017).</w:t>
      </w:r>
    </w:p>
    <w:p w14:paraId="6B819DEE"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In 2010, a study was conducted by the American Society of Association Executives (ASAE) stated that most of the event planners have carried out eco-friendly practices in organizing the event (Kornegay, 2011). Based on the International Trade Centre (2017) survey, 88% of Americans are concerned about environmental issues and urge the government to take full responsibility for that matter. Besides, event planners are more concerned about environmental protection; therefore, they introduce eco-friendly events. The report issued by </w:t>
      </w:r>
      <w:r w:rsidRPr="00694C71">
        <w:rPr>
          <w:rFonts w:ascii="Calibri" w:hAnsi="Calibri" w:cs="Calibri"/>
          <w:bCs/>
          <w:lang w:val="en-MY"/>
        </w:rPr>
        <w:t>Meeting Strategies Worldwide (2009)</w:t>
      </w:r>
      <w:r w:rsidRPr="00694C71">
        <w:rPr>
          <w:rFonts w:ascii="Calibri" w:hAnsi="Calibri" w:cs="Calibri"/>
          <w:b/>
          <w:bCs/>
          <w:lang w:val="en-MY"/>
        </w:rPr>
        <w:t xml:space="preserve"> s</w:t>
      </w:r>
      <w:r w:rsidRPr="00694C71">
        <w:rPr>
          <w:rFonts w:ascii="Calibri" w:hAnsi="Calibri" w:cs="Calibri"/>
          <w:lang w:val="en-MY"/>
        </w:rPr>
        <w:t>tated that approximately half of all professional planners (51% of independent planners, 47% of corporate planners, and 44% percent of association and government planners) focused on sustainability events.</w:t>
      </w:r>
    </w:p>
    <w:p w14:paraId="66949910"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Mair and Laing (2012) identified factors that can influence and enhance the event greening process, namely image, cost-saving, needs from the consumer, values of the industry, and CSR policy. Besides, few challenges that can affect the greening process have been identified, such as skills, knowledge, awareness, time and resources constraint. Their study helped event planners become familiar with the fundamental influences and challenges in organizing eco-friendly events.</w:t>
      </w:r>
    </w:p>
    <w:p w14:paraId="6DC0E056"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 xml:space="preserve">There are several benefits of implementing the green practices in the MICE events such as cost and energy saving, reduction of waste, enhancing the image of the company, improving event experiences at a convention </w:t>
      </w:r>
      <w:proofErr w:type="spellStart"/>
      <w:r w:rsidRPr="00694C71">
        <w:rPr>
          <w:rFonts w:ascii="Calibri" w:hAnsi="Calibri" w:cs="Calibri"/>
          <w:lang w:val="en-MY"/>
        </w:rPr>
        <w:t>center</w:t>
      </w:r>
      <w:proofErr w:type="spellEnd"/>
      <w:r w:rsidRPr="00694C71">
        <w:rPr>
          <w:rFonts w:ascii="Calibri" w:hAnsi="Calibri" w:cs="Calibri"/>
          <w:lang w:val="en-MY"/>
        </w:rPr>
        <w:t xml:space="preserve"> (Singapore Tourism Board (STB), 2013), and fulfilling with corporate social responsibility (</w:t>
      </w:r>
      <w:proofErr w:type="spellStart"/>
      <w:r w:rsidRPr="00694C71">
        <w:rPr>
          <w:rFonts w:ascii="Calibri" w:hAnsi="Calibri" w:cs="Calibri"/>
          <w:lang w:val="en-MY"/>
        </w:rPr>
        <w:t>Gecker</w:t>
      </w:r>
      <w:proofErr w:type="spellEnd"/>
      <w:r w:rsidRPr="00694C71">
        <w:rPr>
          <w:rFonts w:ascii="Calibri" w:hAnsi="Calibri" w:cs="Calibri"/>
          <w:lang w:val="en-MY"/>
        </w:rPr>
        <w:t>, 2009). Nowadays, "green" indicates innovation and future trends in conducting responsible MICE events, contributing to local communities' benefits. In this case, sustainability or "green" can be highlighted as a marketing tool that can boost the MICE industry and as a stimulus to meet the sustainability goals (</w:t>
      </w:r>
      <w:proofErr w:type="spellStart"/>
      <w:r w:rsidRPr="00694C71">
        <w:rPr>
          <w:rFonts w:ascii="Calibri" w:hAnsi="Calibri" w:cs="Calibri"/>
          <w:lang w:val="en-MY"/>
        </w:rPr>
        <w:t>Rittichainuwat</w:t>
      </w:r>
      <w:proofErr w:type="spellEnd"/>
      <w:r w:rsidRPr="00694C71">
        <w:rPr>
          <w:rFonts w:ascii="Calibri" w:hAnsi="Calibri" w:cs="Calibri"/>
          <w:lang w:val="en-MY"/>
        </w:rPr>
        <w:t xml:space="preserve"> &amp; Mair, 2012). Besides, an understanding and support from the local communities and the government are essential for successful events (</w:t>
      </w:r>
      <w:proofErr w:type="spellStart"/>
      <w:r w:rsidRPr="00694C71">
        <w:rPr>
          <w:rFonts w:ascii="Calibri" w:hAnsi="Calibri" w:cs="Calibri"/>
          <w:lang w:val="en-MY"/>
        </w:rPr>
        <w:t>Buanthong</w:t>
      </w:r>
      <w:proofErr w:type="spellEnd"/>
      <w:r w:rsidRPr="00694C71">
        <w:rPr>
          <w:rFonts w:ascii="Calibri" w:hAnsi="Calibri" w:cs="Calibri"/>
          <w:lang w:val="en-MY"/>
        </w:rPr>
        <w:t xml:space="preserve"> &amp; Lai, 2017).</w:t>
      </w:r>
    </w:p>
    <w:p w14:paraId="1B6B482B"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lang w:val="en-MY"/>
        </w:rPr>
        <w:lastRenderedPageBreak/>
        <w:t>Therefore, if the country aims to succeed in sustainable development, multiple stakeholders must coordinate (</w:t>
      </w:r>
      <w:proofErr w:type="spellStart"/>
      <w:r w:rsidRPr="00694C71">
        <w:rPr>
          <w:rFonts w:ascii="Calibri" w:hAnsi="Calibri" w:cs="Calibri"/>
          <w:lang w:val="en-MY"/>
        </w:rPr>
        <w:t>Buanthong</w:t>
      </w:r>
      <w:proofErr w:type="spellEnd"/>
      <w:r w:rsidRPr="00694C71">
        <w:rPr>
          <w:rFonts w:ascii="Calibri" w:hAnsi="Calibri" w:cs="Calibri"/>
          <w:lang w:val="en-MY"/>
        </w:rPr>
        <w:t xml:space="preserve"> &amp; Lai, 2019). In the decision-making process, the MICE event attendees' have increasingly given priority to the green practices of the organizers (</w:t>
      </w:r>
      <w:proofErr w:type="spellStart"/>
      <w:r w:rsidRPr="00694C71">
        <w:rPr>
          <w:rFonts w:ascii="Calibri" w:hAnsi="Calibri" w:cs="Calibri"/>
          <w:lang w:val="en-MY"/>
        </w:rPr>
        <w:t>Modica</w:t>
      </w:r>
      <w:proofErr w:type="spellEnd"/>
      <w:r w:rsidRPr="00694C71">
        <w:rPr>
          <w:rFonts w:ascii="Calibri" w:hAnsi="Calibri" w:cs="Calibri"/>
          <w:lang w:val="en-MY"/>
        </w:rPr>
        <w:t xml:space="preserve">, </w:t>
      </w:r>
      <w:proofErr w:type="spellStart"/>
      <w:r w:rsidRPr="00694C71">
        <w:rPr>
          <w:rFonts w:ascii="Calibri" w:hAnsi="Calibri" w:cs="Calibri"/>
          <w:lang w:val="en-MY"/>
        </w:rPr>
        <w:t>Altinay</w:t>
      </w:r>
      <w:proofErr w:type="spellEnd"/>
      <w:r w:rsidRPr="00694C71">
        <w:rPr>
          <w:rFonts w:ascii="Calibri" w:hAnsi="Calibri" w:cs="Calibri"/>
          <w:lang w:val="en-MY"/>
        </w:rPr>
        <w:t xml:space="preserve">, </w:t>
      </w:r>
      <w:proofErr w:type="spellStart"/>
      <w:r w:rsidRPr="00694C71">
        <w:rPr>
          <w:rFonts w:ascii="Calibri" w:hAnsi="Calibri" w:cs="Calibri"/>
          <w:lang w:val="en-MY"/>
        </w:rPr>
        <w:t>Farmaki</w:t>
      </w:r>
      <w:proofErr w:type="spellEnd"/>
      <w:r w:rsidRPr="00694C71">
        <w:rPr>
          <w:rFonts w:ascii="Calibri" w:hAnsi="Calibri" w:cs="Calibri"/>
          <w:lang w:val="en-MY"/>
        </w:rPr>
        <w:t xml:space="preserve">, </w:t>
      </w:r>
      <w:proofErr w:type="spellStart"/>
      <w:r w:rsidRPr="00694C71">
        <w:rPr>
          <w:rFonts w:ascii="Calibri" w:hAnsi="Calibri" w:cs="Calibri"/>
          <w:lang w:val="en-MY"/>
        </w:rPr>
        <w:t>Gursoy</w:t>
      </w:r>
      <w:proofErr w:type="spellEnd"/>
      <w:r w:rsidRPr="00694C71">
        <w:rPr>
          <w:rFonts w:ascii="Calibri" w:hAnsi="Calibri" w:cs="Calibri"/>
          <w:lang w:val="en-MY"/>
        </w:rPr>
        <w:t xml:space="preserve">, &amp; </w:t>
      </w:r>
      <w:proofErr w:type="spellStart"/>
      <w:r w:rsidRPr="00694C71">
        <w:rPr>
          <w:rFonts w:ascii="Calibri" w:hAnsi="Calibri" w:cs="Calibri"/>
          <w:lang w:val="en-MY"/>
        </w:rPr>
        <w:t>Zenga</w:t>
      </w:r>
      <w:proofErr w:type="spellEnd"/>
      <w:r w:rsidRPr="00694C71">
        <w:rPr>
          <w:rFonts w:ascii="Calibri" w:hAnsi="Calibri" w:cs="Calibri"/>
          <w:lang w:val="en-MY"/>
        </w:rPr>
        <w:t>, 2018). Previous studies also have provided evidence that people tend to get involved in the event which adapting the green practices (Shen, Si, Yu &amp; Si, 2019).</w:t>
      </w:r>
    </w:p>
    <w:p w14:paraId="7DBC5616" w14:textId="77777777" w:rsidR="001B0866" w:rsidRPr="00694C71" w:rsidRDefault="001B0866" w:rsidP="001B0866">
      <w:pPr>
        <w:pStyle w:val="NormalWeb"/>
        <w:spacing w:before="0" w:beforeAutospacing="0" w:after="0" w:afterAutospacing="0"/>
        <w:ind w:right="-46"/>
        <w:jc w:val="both"/>
        <w:rPr>
          <w:rFonts w:ascii="Calibri" w:hAnsi="Calibri" w:cs="Calibri"/>
        </w:rPr>
      </w:pPr>
    </w:p>
    <w:p w14:paraId="3D3F7A3C"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color w:val="000000"/>
        </w:rPr>
        <w:t> </w:t>
      </w:r>
      <w:r w:rsidRPr="00694C71">
        <w:rPr>
          <w:rFonts w:ascii="Calibri" w:hAnsi="Calibri" w:cs="Calibri"/>
          <w:b/>
          <w:bCs/>
          <w:color w:val="000000"/>
        </w:rPr>
        <w:t>Methods</w:t>
      </w:r>
    </w:p>
    <w:p w14:paraId="47412D88"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The data for this study were obtained from the five popular online databases, namely Google Scholar, ScienceDirect, Scopus, MDPI, and Emerald, which stored empirical research papers in social science, tourism, and hospitality sectors. A preliminary material search yielded 31,200 results. The articles chosen were published between 2009 and 2019, presenting the ten years trend of research. Table 1 indicates the process of selecting the articles that are related and suitable to run the systematic literature review on the characteristic of green event practices in MICE events.</w:t>
      </w:r>
    </w:p>
    <w:p w14:paraId="2A7C9D2A" w14:textId="77777777" w:rsidR="001B0866" w:rsidRPr="00694C71" w:rsidRDefault="001B0866" w:rsidP="001B0866">
      <w:pPr>
        <w:pStyle w:val="NormalWeb"/>
        <w:spacing w:before="0" w:beforeAutospacing="0" w:after="0" w:afterAutospacing="0"/>
        <w:ind w:right="-46"/>
        <w:jc w:val="both"/>
        <w:rPr>
          <w:rFonts w:ascii="Calibri" w:hAnsi="Calibri" w:cs="Calibri"/>
        </w:rPr>
      </w:pPr>
    </w:p>
    <w:p w14:paraId="09A6172C" w14:textId="77777777" w:rsidR="001B0866" w:rsidRPr="00694C71" w:rsidRDefault="001B0866" w:rsidP="001B0866">
      <w:pPr>
        <w:spacing w:after="0" w:line="240" w:lineRule="auto"/>
        <w:ind w:right="-46"/>
        <w:jc w:val="both"/>
        <w:rPr>
          <w:rFonts w:ascii="Calibri" w:hAnsi="Calibri" w:cs="Calibri"/>
        </w:rPr>
      </w:pPr>
      <w:r w:rsidRPr="00694C71">
        <w:rPr>
          <w:rFonts w:ascii="Calibri" w:hAnsi="Calibri" w:cs="Calibri"/>
        </w:rPr>
        <w:t>Table 1- Summary of Constructs and Reliability Results</w:t>
      </w:r>
    </w:p>
    <w:tbl>
      <w:tblPr>
        <w:tblStyle w:val="TableGrid"/>
        <w:tblW w:w="0" w:type="auto"/>
        <w:tblLook w:val="04A0" w:firstRow="1" w:lastRow="0" w:firstColumn="1" w:lastColumn="0" w:noHBand="0" w:noVBand="1"/>
      </w:tblPr>
      <w:tblGrid>
        <w:gridCol w:w="1822"/>
        <w:gridCol w:w="7194"/>
      </w:tblGrid>
      <w:tr w:rsidR="001B0866" w:rsidRPr="00694C71" w14:paraId="13D2CC0B" w14:textId="77777777" w:rsidTr="008C784B">
        <w:tc>
          <w:tcPr>
            <w:tcW w:w="1838" w:type="dxa"/>
          </w:tcPr>
          <w:p w14:paraId="43D3AE54"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Search Engine</w:t>
            </w:r>
          </w:p>
        </w:tc>
        <w:tc>
          <w:tcPr>
            <w:tcW w:w="7512" w:type="dxa"/>
          </w:tcPr>
          <w:p w14:paraId="2AD3A0F6"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Search String used</w:t>
            </w:r>
          </w:p>
        </w:tc>
      </w:tr>
      <w:tr w:rsidR="001B0866" w:rsidRPr="00694C71" w14:paraId="62B1296C" w14:textId="77777777" w:rsidTr="008C784B">
        <w:tc>
          <w:tcPr>
            <w:tcW w:w="1838" w:type="dxa"/>
          </w:tcPr>
          <w:p w14:paraId="18EA9133"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Google Scholar</w:t>
            </w:r>
          </w:p>
        </w:tc>
        <w:tc>
          <w:tcPr>
            <w:tcW w:w="7512" w:type="dxa"/>
          </w:tcPr>
          <w:p w14:paraId="79D104C6" w14:textId="77777777" w:rsidR="001B0866" w:rsidRPr="00694C71" w:rsidRDefault="001B0866" w:rsidP="008C784B">
            <w:pPr>
              <w:ind w:right="-46"/>
              <w:jc w:val="both"/>
              <w:rPr>
                <w:rFonts w:ascii="Calibri" w:eastAsia="Calibri" w:hAnsi="Calibri" w:cs="Calibri"/>
                <w:sz w:val="24"/>
                <w:szCs w:val="24"/>
              </w:rPr>
            </w:pPr>
            <w:proofErr w:type="spellStart"/>
            <w:r w:rsidRPr="00694C71">
              <w:rPr>
                <w:rFonts w:ascii="Calibri" w:eastAsia="Calibri" w:hAnsi="Calibri" w:cs="Calibri"/>
                <w:sz w:val="24"/>
                <w:szCs w:val="24"/>
              </w:rPr>
              <w:t>allintitle</w:t>
            </w:r>
            <w:proofErr w:type="spellEnd"/>
            <w:r w:rsidRPr="00694C71">
              <w:rPr>
                <w:rFonts w:ascii="Calibri" w:eastAsia="Calibri" w:hAnsi="Calibri" w:cs="Calibri"/>
                <w:sz w:val="24"/>
                <w:szCs w:val="24"/>
              </w:rPr>
              <w:t>: ("MICE tourism" OR "MICE green event" OR "MICE sustainability" OR "MICE green practices" OR “Sustainable event” OR “Characteristic Green Event”)</w:t>
            </w:r>
          </w:p>
        </w:tc>
      </w:tr>
      <w:tr w:rsidR="001B0866" w:rsidRPr="00694C71" w14:paraId="4000AF4C" w14:textId="77777777" w:rsidTr="008C784B">
        <w:trPr>
          <w:trHeight w:val="842"/>
        </w:trPr>
        <w:tc>
          <w:tcPr>
            <w:tcW w:w="1838" w:type="dxa"/>
          </w:tcPr>
          <w:p w14:paraId="418EFA10"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ScienceDirect</w:t>
            </w:r>
          </w:p>
        </w:tc>
        <w:tc>
          <w:tcPr>
            <w:tcW w:w="7512" w:type="dxa"/>
          </w:tcPr>
          <w:p w14:paraId="251C0BE2"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("MICE tourism" OR "MICE green event" OR "MICE sustainability" OR "MICE green practices" OR “Sustainable event” OR “Characteristic Green Event”)</w:t>
            </w:r>
          </w:p>
        </w:tc>
      </w:tr>
      <w:tr w:rsidR="001B0866" w:rsidRPr="00694C71" w14:paraId="695821B3" w14:textId="77777777" w:rsidTr="008C784B">
        <w:trPr>
          <w:trHeight w:val="840"/>
        </w:trPr>
        <w:tc>
          <w:tcPr>
            <w:tcW w:w="1838" w:type="dxa"/>
          </w:tcPr>
          <w:p w14:paraId="7551DA69"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Scopus</w:t>
            </w:r>
          </w:p>
        </w:tc>
        <w:tc>
          <w:tcPr>
            <w:tcW w:w="7512" w:type="dxa"/>
          </w:tcPr>
          <w:p w14:paraId="6034EC3F"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 xml:space="preserve">TITLE-ABS-KEY (("MICE tourism" OR "MICE green event" OR "MICE </w:t>
            </w:r>
            <w:proofErr w:type="spellStart"/>
            <w:r w:rsidRPr="00694C71">
              <w:rPr>
                <w:rFonts w:ascii="Calibri" w:eastAsia="Calibri" w:hAnsi="Calibri" w:cs="Calibri"/>
                <w:sz w:val="24"/>
                <w:szCs w:val="24"/>
              </w:rPr>
              <w:t>sustainabilit</w:t>
            </w:r>
            <w:proofErr w:type="spellEnd"/>
            <w:r w:rsidRPr="00694C71">
              <w:rPr>
                <w:rFonts w:ascii="Calibri" w:eastAsia="Calibri" w:hAnsi="Calibri" w:cs="Calibri"/>
                <w:sz w:val="24"/>
                <w:szCs w:val="24"/>
              </w:rPr>
              <w:t>*" OR "MICE green practice*" OR “Sustainable event” OR “Characteristic Green Event”))</w:t>
            </w:r>
          </w:p>
        </w:tc>
      </w:tr>
      <w:tr w:rsidR="001B0866" w:rsidRPr="00694C71" w14:paraId="10C5764F" w14:textId="77777777" w:rsidTr="008C784B">
        <w:trPr>
          <w:trHeight w:val="852"/>
        </w:trPr>
        <w:tc>
          <w:tcPr>
            <w:tcW w:w="1838" w:type="dxa"/>
          </w:tcPr>
          <w:p w14:paraId="7511B0AF"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MDPI</w:t>
            </w:r>
          </w:p>
        </w:tc>
        <w:tc>
          <w:tcPr>
            <w:tcW w:w="7512" w:type="dxa"/>
          </w:tcPr>
          <w:p w14:paraId="42B40F8D"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("MICE tourism" OR "MICE green event" OR "MICE sustainability" OR "MICE green practices" OR “Sustainable event” OR “Characteristic Green Event”)</w:t>
            </w:r>
          </w:p>
        </w:tc>
      </w:tr>
      <w:tr w:rsidR="001B0866" w:rsidRPr="00694C71" w14:paraId="49FF5838" w14:textId="77777777" w:rsidTr="008C784B">
        <w:trPr>
          <w:trHeight w:val="836"/>
        </w:trPr>
        <w:tc>
          <w:tcPr>
            <w:tcW w:w="1838" w:type="dxa"/>
          </w:tcPr>
          <w:p w14:paraId="02585F43"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Emerald</w:t>
            </w:r>
          </w:p>
        </w:tc>
        <w:tc>
          <w:tcPr>
            <w:tcW w:w="7512" w:type="dxa"/>
          </w:tcPr>
          <w:p w14:paraId="134B476A"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("MICE tourism" OR "MICE green event" OR "MICE sustainability" OR "MICE green practices" OR “Sustainable event” OR “Characteristic Green Event”)</w:t>
            </w:r>
          </w:p>
        </w:tc>
      </w:tr>
    </w:tbl>
    <w:p w14:paraId="63E83B5A"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At the screening process, inclusion criteria were set to ensure that relevant articles to the study's objective are included in the review. Criteria that is set in the screening process are as follow:</w:t>
      </w:r>
    </w:p>
    <w:p w14:paraId="5F39D1D2" w14:textId="77777777" w:rsidR="001B0866" w:rsidRPr="00694C71" w:rsidRDefault="001B0866" w:rsidP="001B0866">
      <w:pPr>
        <w:pStyle w:val="NormalWeb"/>
        <w:numPr>
          <w:ilvl w:val="0"/>
          <w:numId w:val="36"/>
        </w:numPr>
        <w:spacing w:before="0" w:beforeAutospacing="0" w:after="0" w:afterAutospacing="0"/>
        <w:ind w:left="0" w:right="-46" w:firstLine="0"/>
        <w:jc w:val="both"/>
        <w:rPr>
          <w:rFonts w:ascii="Calibri" w:hAnsi="Calibri" w:cs="Calibri"/>
        </w:rPr>
      </w:pPr>
      <w:r w:rsidRPr="00694C71">
        <w:rPr>
          <w:rFonts w:ascii="Calibri" w:hAnsi="Calibri" w:cs="Calibri"/>
        </w:rPr>
        <w:t>The material chosen is a research article</w:t>
      </w:r>
    </w:p>
    <w:p w14:paraId="4833553B" w14:textId="77777777" w:rsidR="001B0866" w:rsidRPr="00694C71" w:rsidRDefault="001B0866" w:rsidP="001B0866">
      <w:pPr>
        <w:pStyle w:val="NormalWeb"/>
        <w:numPr>
          <w:ilvl w:val="0"/>
          <w:numId w:val="36"/>
        </w:numPr>
        <w:spacing w:before="0" w:beforeAutospacing="0" w:after="0" w:afterAutospacing="0"/>
        <w:ind w:left="0" w:right="-46" w:firstLine="0"/>
        <w:jc w:val="both"/>
        <w:rPr>
          <w:rFonts w:ascii="Calibri" w:hAnsi="Calibri" w:cs="Calibri"/>
        </w:rPr>
      </w:pPr>
      <w:r w:rsidRPr="00694C71">
        <w:rPr>
          <w:rFonts w:ascii="Calibri" w:hAnsi="Calibri" w:cs="Calibri"/>
        </w:rPr>
        <w:t>The article was written in English</w:t>
      </w:r>
    </w:p>
    <w:p w14:paraId="7459A082" w14:textId="77777777" w:rsidR="001B0866" w:rsidRPr="00694C71" w:rsidRDefault="001B0866" w:rsidP="001B0866">
      <w:pPr>
        <w:pStyle w:val="NormalWeb"/>
        <w:numPr>
          <w:ilvl w:val="0"/>
          <w:numId w:val="36"/>
        </w:numPr>
        <w:spacing w:before="0" w:beforeAutospacing="0" w:after="0" w:afterAutospacing="0"/>
        <w:ind w:left="0" w:right="-46" w:firstLine="0"/>
        <w:jc w:val="both"/>
        <w:rPr>
          <w:rFonts w:ascii="Calibri" w:hAnsi="Calibri" w:cs="Calibri"/>
        </w:rPr>
      </w:pPr>
      <w:r w:rsidRPr="00694C71">
        <w:rPr>
          <w:rFonts w:ascii="Calibri" w:hAnsi="Calibri" w:cs="Calibri"/>
        </w:rPr>
        <w:t>The article was published from 2009 until 2019</w:t>
      </w:r>
    </w:p>
    <w:p w14:paraId="2D6F8088" w14:textId="77777777" w:rsidR="001B0866" w:rsidRPr="00694C71" w:rsidRDefault="001B0866" w:rsidP="001B0866">
      <w:pPr>
        <w:pStyle w:val="NormalWeb"/>
        <w:numPr>
          <w:ilvl w:val="0"/>
          <w:numId w:val="36"/>
        </w:numPr>
        <w:spacing w:before="0" w:beforeAutospacing="0" w:after="0" w:afterAutospacing="0"/>
        <w:ind w:left="0" w:right="-46" w:firstLine="0"/>
        <w:jc w:val="both"/>
        <w:rPr>
          <w:rFonts w:ascii="Calibri" w:hAnsi="Calibri" w:cs="Calibri"/>
        </w:rPr>
      </w:pPr>
      <w:r w:rsidRPr="00694C71">
        <w:rPr>
          <w:rFonts w:ascii="Calibri" w:hAnsi="Calibri" w:cs="Calibri"/>
        </w:rPr>
        <w:t>Focusing on the green event and sustainable events in MICE tourism</w:t>
      </w:r>
    </w:p>
    <w:p w14:paraId="29A2AB10"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 xml:space="preserve">Five hundred twenty-five articles were selected after the screening process. The next process is the filtering process, where exclusion criteria have been set to ease the selection of materials and remove the illogical result causing the keywords search engine. The following exclusion criteria have been established in the setting of the filtering process include: </w:t>
      </w:r>
    </w:p>
    <w:p w14:paraId="60894D7E" w14:textId="77777777" w:rsidR="001B0866" w:rsidRPr="00694C71" w:rsidRDefault="001B0866" w:rsidP="001B0866">
      <w:pPr>
        <w:pStyle w:val="NormalWeb"/>
        <w:numPr>
          <w:ilvl w:val="0"/>
          <w:numId w:val="35"/>
        </w:numPr>
        <w:spacing w:before="0" w:beforeAutospacing="0" w:after="0" w:afterAutospacing="0"/>
        <w:ind w:left="0" w:right="-46" w:firstLine="0"/>
        <w:jc w:val="both"/>
        <w:rPr>
          <w:rFonts w:ascii="Calibri" w:hAnsi="Calibri" w:cs="Calibri"/>
          <w:lang w:val="en-MY"/>
        </w:rPr>
      </w:pPr>
      <w:r w:rsidRPr="00694C71">
        <w:rPr>
          <w:rFonts w:ascii="Calibri" w:hAnsi="Calibri" w:cs="Calibri"/>
          <w:lang w:val="en-MY"/>
        </w:rPr>
        <w:t>The topic did relate to mice but not the MICE industry</w:t>
      </w:r>
    </w:p>
    <w:p w14:paraId="0E6EBBF5" w14:textId="77777777" w:rsidR="001B0866" w:rsidRPr="00694C71" w:rsidRDefault="001B0866" w:rsidP="001B0866">
      <w:pPr>
        <w:pStyle w:val="NormalWeb"/>
        <w:numPr>
          <w:ilvl w:val="0"/>
          <w:numId w:val="35"/>
        </w:numPr>
        <w:spacing w:before="0" w:beforeAutospacing="0" w:after="0" w:afterAutospacing="0"/>
        <w:ind w:left="0" w:right="-46" w:firstLine="0"/>
        <w:jc w:val="both"/>
        <w:rPr>
          <w:rFonts w:ascii="Calibri" w:hAnsi="Calibri" w:cs="Calibri"/>
          <w:lang w:val="en-MY"/>
        </w:rPr>
      </w:pPr>
      <w:r w:rsidRPr="00694C71">
        <w:rPr>
          <w:rFonts w:ascii="Calibri" w:hAnsi="Calibri" w:cs="Calibri"/>
          <w:lang w:val="en-MY"/>
        </w:rPr>
        <w:t>No free access to the full-text article</w:t>
      </w:r>
    </w:p>
    <w:p w14:paraId="492D7008" w14:textId="77777777" w:rsidR="001B0866" w:rsidRPr="00694C71" w:rsidRDefault="001B0866" w:rsidP="001B0866">
      <w:pPr>
        <w:pStyle w:val="NormalWeb"/>
        <w:numPr>
          <w:ilvl w:val="0"/>
          <w:numId w:val="35"/>
        </w:numPr>
        <w:spacing w:before="0" w:beforeAutospacing="0" w:after="0" w:afterAutospacing="0"/>
        <w:ind w:left="0" w:right="-46" w:firstLine="0"/>
        <w:jc w:val="both"/>
        <w:rPr>
          <w:rFonts w:ascii="Calibri" w:hAnsi="Calibri" w:cs="Calibri"/>
          <w:lang w:val="en-MY"/>
        </w:rPr>
      </w:pPr>
      <w:r w:rsidRPr="00694C71">
        <w:rPr>
          <w:rFonts w:ascii="Calibri" w:hAnsi="Calibri" w:cs="Calibri"/>
          <w:lang w:val="en-MY"/>
        </w:rPr>
        <w:t xml:space="preserve">The variable only mentions the topic but not the main discussion in the full-text article.  </w:t>
      </w:r>
    </w:p>
    <w:p w14:paraId="6F2FCE6D" w14:textId="77777777" w:rsidR="001B0866" w:rsidRPr="00694C71" w:rsidRDefault="001B0866" w:rsidP="001B0866">
      <w:pPr>
        <w:pStyle w:val="NormalWeb"/>
        <w:numPr>
          <w:ilvl w:val="0"/>
          <w:numId w:val="35"/>
        </w:numPr>
        <w:spacing w:before="0" w:beforeAutospacing="0" w:after="0" w:afterAutospacing="0"/>
        <w:ind w:left="0" w:right="-46" w:firstLine="0"/>
        <w:jc w:val="both"/>
        <w:rPr>
          <w:rFonts w:ascii="Calibri" w:hAnsi="Calibri" w:cs="Calibri"/>
        </w:rPr>
      </w:pPr>
      <w:r w:rsidRPr="00694C71">
        <w:rPr>
          <w:rFonts w:ascii="Calibri" w:hAnsi="Calibri" w:cs="Calibri"/>
          <w:lang w:val="en-MY"/>
        </w:rPr>
        <w:lastRenderedPageBreak/>
        <w:t>The article was not from the related tourism and hospitality journal</w:t>
      </w:r>
      <w:r w:rsidRPr="00694C71">
        <w:rPr>
          <w:rFonts w:ascii="Calibri" w:hAnsi="Calibri" w:cs="Calibri"/>
        </w:rPr>
        <w:t xml:space="preserve">. </w:t>
      </w:r>
    </w:p>
    <w:p w14:paraId="180F1E8A"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 xml:space="preserve">A total of 505 articles were excluded after the filtering process was carried out, leaving the 20 selected articles that met the final filtering criteria. Figure 1 depicts the data collection and selection flow based on the systematic literature review approach adopted by </w:t>
      </w:r>
      <w:proofErr w:type="spellStart"/>
      <w:r w:rsidRPr="00694C71">
        <w:rPr>
          <w:rFonts w:ascii="Calibri" w:hAnsi="Calibri" w:cs="Calibri"/>
        </w:rPr>
        <w:t>Sarki</w:t>
      </w:r>
      <w:proofErr w:type="spellEnd"/>
      <w:r w:rsidRPr="00694C71">
        <w:rPr>
          <w:rFonts w:ascii="Calibri" w:hAnsi="Calibri" w:cs="Calibri"/>
        </w:rPr>
        <w:t xml:space="preserve"> and Saad (2018).</w:t>
      </w:r>
    </w:p>
    <w:p w14:paraId="17136030" w14:textId="77777777" w:rsidR="001B0866" w:rsidRPr="00694C71" w:rsidRDefault="001B0866" w:rsidP="001B0866">
      <w:pPr>
        <w:pStyle w:val="NormalWeb"/>
        <w:spacing w:before="0" w:beforeAutospacing="0" w:after="0" w:afterAutospacing="0"/>
        <w:ind w:right="-46"/>
        <w:jc w:val="both"/>
        <w:rPr>
          <w:rFonts w:ascii="Calibri" w:hAnsi="Calibri" w:cs="Calibri"/>
        </w:rPr>
      </w:pPr>
    </w:p>
    <w:p w14:paraId="5D5DD2EC"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 xml:space="preserve">Figure 1: Flowchart for data collection adopted from </w:t>
      </w:r>
      <w:proofErr w:type="spellStart"/>
      <w:r w:rsidRPr="00694C71">
        <w:rPr>
          <w:rFonts w:ascii="Calibri" w:hAnsi="Calibri" w:cs="Calibri"/>
        </w:rPr>
        <w:t>Sarki</w:t>
      </w:r>
      <w:proofErr w:type="spellEnd"/>
      <w:r w:rsidRPr="00694C71">
        <w:rPr>
          <w:rFonts w:ascii="Calibri" w:hAnsi="Calibri" w:cs="Calibri"/>
        </w:rPr>
        <w:t xml:space="preserve"> and Saad (2018)</w:t>
      </w:r>
    </w:p>
    <w:p w14:paraId="73719E7E" w14:textId="77777777" w:rsidR="001B0866" w:rsidRPr="00694C71" w:rsidRDefault="001B0866" w:rsidP="001B0866">
      <w:pPr>
        <w:spacing w:after="0" w:line="240" w:lineRule="auto"/>
        <w:ind w:right="-46"/>
        <w:jc w:val="both"/>
        <w:rPr>
          <w:rFonts w:ascii="Calibri" w:hAnsi="Calibri" w:cs="Calibri"/>
          <w:b/>
          <w:sz w:val="24"/>
          <w:szCs w:val="24"/>
        </w:rPr>
      </w:pPr>
      <w:r w:rsidRPr="00694C71">
        <w:rPr>
          <w:rFonts w:ascii="Calibri" w:eastAsia="Calibri" w:hAnsi="Calibri" w:cs="Calibri"/>
          <w:b/>
          <w:bCs/>
          <w:i/>
          <w:noProof/>
          <w:sz w:val="24"/>
          <w:szCs w:val="24"/>
          <w:lang w:val="en-MY" w:eastAsia="en-MY"/>
        </w:rPr>
        <mc:AlternateContent>
          <mc:Choice Requires="wpg">
            <w:drawing>
              <wp:anchor distT="0" distB="0" distL="114300" distR="114300" simplePos="0" relativeHeight="251659264" behindDoc="0" locked="0" layoutInCell="1" allowOverlap="1" wp14:anchorId="5859792F" wp14:editId="7B8AEC1E">
                <wp:simplePos x="0" y="0"/>
                <wp:positionH relativeFrom="page">
                  <wp:posOffset>1021080</wp:posOffset>
                </wp:positionH>
                <wp:positionV relativeFrom="paragraph">
                  <wp:posOffset>93345</wp:posOffset>
                </wp:positionV>
                <wp:extent cx="5714067" cy="6781800"/>
                <wp:effectExtent l="0" t="0" r="20320" b="19050"/>
                <wp:wrapNone/>
                <wp:docPr id="47" name="Group 47"/>
                <wp:cNvGraphicFramePr/>
                <a:graphic xmlns:a="http://schemas.openxmlformats.org/drawingml/2006/main">
                  <a:graphicData uri="http://schemas.microsoft.com/office/word/2010/wordprocessingGroup">
                    <wpg:wgp>
                      <wpg:cNvGrpSpPr/>
                      <wpg:grpSpPr>
                        <a:xfrm>
                          <a:off x="0" y="0"/>
                          <a:ext cx="5714067" cy="6781800"/>
                          <a:chOff x="0" y="0"/>
                          <a:chExt cx="6726555" cy="6750257"/>
                        </a:xfrm>
                      </wpg:grpSpPr>
                      <wps:wsp>
                        <wps:cNvPr id="48" name="Rectangle: Rounded Corners 48"/>
                        <wps:cNvSpPr/>
                        <wps:spPr>
                          <a:xfrm>
                            <a:off x="4160876" y="304800"/>
                            <a:ext cx="1704975" cy="1600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48814AA" w14:textId="77777777" w:rsidR="001B0866" w:rsidRPr="002F20DC" w:rsidRDefault="001B0866" w:rsidP="001B0866">
                              <w:pPr>
                                <w:jc w:val="center"/>
                                <w:rPr>
                                  <w:rFonts w:cstheme="minorHAnsi"/>
                                  <w:b/>
                                  <w:bCs/>
                                  <w:sz w:val="20"/>
                                  <w:u w:val="single"/>
                                </w:rPr>
                              </w:pPr>
                              <w:r w:rsidRPr="002F20DC">
                                <w:rPr>
                                  <w:rFonts w:cstheme="minorHAnsi"/>
                                  <w:b/>
                                  <w:bCs/>
                                  <w:sz w:val="20"/>
                                  <w:u w:val="single"/>
                                </w:rPr>
                                <w:t>SEARCH ENGINE:</w:t>
                              </w:r>
                            </w:p>
                            <w:p w14:paraId="738D68C4"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Google Scholar</w:t>
                              </w:r>
                            </w:p>
                            <w:p w14:paraId="12F90B16"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Science Direct</w:t>
                              </w:r>
                            </w:p>
                            <w:p w14:paraId="772B0369"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 xml:space="preserve">Scopus </w:t>
                              </w:r>
                            </w:p>
                            <w:p w14:paraId="482ECABB"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MDPI</w:t>
                              </w:r>
                            </w:p>
                            <w:p w14:paraId="46243DE0"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 xml:space="preserve">Emerald </w:t>
                              </w:r>
                            </w:p>
                            <w:p w14:paraId="7766A153" w14:textId="77777777" w:rsidR="001B0866" w:rsidRPr="00D31F3E" w:rsidRDefault="001B0866" w:rsidP="001B0866">
                              <w:pPr>
                                <w:pStyle w:val="ListParagraph"/>
                                <w:jc w:val="center"/>
                                <w:rPr>
                                  <w:rFonts w:ascii="Times New Roman" w:hAnsi="Times New Roman" w:cs="Times New Roman"/>
                                  <w:sz w:val="20"/>
                                  <w:u w:val="single"/>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9" name="Oval 49"/>
                        <wps:cNvSpPr/>
                        <wps:spPr>
                          <a:xfrm>
                            <a:off x="842433" y="499533"/>
                            <a:ext cx="2266950" cy="83947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AF6E9FF" w14:textId="77777777" w:rsidR="001B0866" w:rsidRPr="00F0137D" w:rsidRDefault="001B0866" w:rsidP="001B0866">
                              <w:pPr>
                                <w:jc w:val="center"/>
                                <w:rPr>
                                  <w:rFonts w:cstheme="minorHAnsi"/>
                                  <w:sz w:val="20"/>
                                </w:rPr>
                              </w:pPr>
                              <w:r w:rsidRPr="00F0137D">
                                <w:rPr>
                                  <w:rFonts w:cstheme="minorHAnsi"/>
                                  <w:sz w:val="20"/>
                                </w:rPr>
                                <w:t>Preliminary search of materials yielded resulted in 31,200.</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0" name="Rectangle 50"/>
                        <wps:cNvSpPr/>
                        <wps:spPr>
                          <a:xfrm>
                            <a:off x="1096433" y="1595966"/>
                            <a:ext cx="1933575" cy="1837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4F1411" w14:textId="77777777" w:rsidR="001B0866" w:rsidRPr="002F20DC" w:rsidRDefault="001B0866" w:rsidP="001B0866">
                              <w:pPr>
                                <w:jc w:val="center"/>
                                <w:rPr>
                                  <w:rFonts w:cstheme="minorHAnsi"/>
                                  <w:b/>
                                  <w:bCs/>
                                  <w:sz w:val="20"/>
                                  <w:u w:val="single"/>
                                </w:rPr>
                              </w:pPr>
                              <w:r w:rsidRPr="002F20DC">
                                <w:rPr>
                                  <w:rFonts w:cstheme="minorHAnsi"/>
                                  <w:b/>
                                  <w:bCs/>
                                  <w:sz w:val="20"/>
                                  <w:u w:val="single"/>
                                </w:rPr>
                                <w:t>INCLUSION CRITERIA:</w:t>
                              </w:r>
                            </w:p>
                            <w:p w14:paraId="71C19CC0"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bookmarkStart w:id="3" w:name="_Hlk24833536"/>
                              <w:bookmarkStart w:id="4" w:name="_Hlk24833537"/>
                              <w:r w:rsidRPr="002F20DC">
                                <w:rPr>
                                  <w:rFonts w:cstheme="minorHAnsi"/>
                                  <w:sz w:val="20"/>
                                </w:rPr>
                                <w:t>The material chosen is a research article</w:t>
                              </w:r>
                            </w:p>
                            <w:p w14:paraId="2BA76404"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Written in English</w:t>
                              </w:r>
                            </w:p>
                            <w:p w14:paraId="4FB4C771"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Published between 2009 until 2019</w:t>
                              </w:r>
                            </w:p>
                            <w:p w14:paraId="655419A8"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Focuses on green event and sustainable event</w:t>
                              </w:r>
                              <w:bookmarkEnd w:id="3"/>
                              <w:bookmarkEnd w:id="4"/>
                            </w:p>
                            <w:p w14:paraId="6669398A" w14:textId="77777777" w:rsidR="001B0866" w:rsidRPr="00D31F3E" w:rsidRDefault="001B0866" w:rsidP="001B0866">
                              <w:pPr>
                                <w:pStyle w:val="ListParagraph"/>
                                <w:rPr>
                                  <w:rFonts w:ascii="Times New Roman" w:hAnsi="Times New Roman" w:cs="Times New Roman"/>
                                  <w:sz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1" name="Rectangle: Rounded Corners 51"/>
                        <wps:cNvSpPr/>
                        <wps:spPr>
                          <a:xfrm>
                            <a:off x="5253257" y="3814232"/>
                            <a:ext cx="1276079" cy="126068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33BDEAB" w14:textId="77777777" w:rsidR="001B0866" w:rsidRPr="002F20DC" w:rsidRDefault="001B0866" w:rsidP="001B0866">
                              <w:pPr>
                                <w:jc w:val="center"/>
                                <w:rPr>
                                  <w:rFonts w:cstheme="minorHAnsi"/>
                                  <w:sz w:val="20"/>
                                </w:rPr>
                              </w:pPr>
                              <w:r w:rsidRPr="002F20DC">
                                <w:rPr>
                                  <w:rFonts w:cstheme="minorHAnsi"/>
                                  <w:sz w:val="20"/>
                                </w:rPr>
                                <w:t>Material excluded because did not pass the filtering criteria</w:t>
                              </w:r>
                            </w:p>
                            <w:p w14:paraId="7ADA0F53" w14:textId="77777777" w:rsidR="001B0866" w:rsidRPr="002F20DC" w:rsidRDefault="001B0866" w:rsidP="001B0866">
                              <w:pPr>
                                <w:jc w:val="center"/>
                                <w:rPr>
                                  <w:rFonts w:cstheme="minorHAnsi"/>
                                  <w:sz w:val="20"/>
                                </w:rPr>
                              </w:pPr>
                              <w:r w:rsidRPr="002F20DC">
                                <w:rPr>
                                  <w:rFonts w:cstheme="minorHAnsi"/>
                                  <w:sz w:val="20"/>
                                </w:rPr>
                                <w:t>n = 505</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2" name="Connector: Elbow 52"/>
                        <wps:cNvCnPr/>
                        <wps:spPr>
                          <a:xfrm flipH="1" flipV="1">
                            <a:off x="3111500" y="927100"/>
                            <a:ext cx="1061041" cy="42528"/>
                          </a:xfrm>
                          <a:prstGeom prst="bentConnector3">
                            <a:avLst/>
                          </a:prstGeom>
                          <a:noFill/>
                          <a:ln w="6350" cap="flat" cmpd="sng" algn="ctr">
                            <a:solidFill>
                              <a:sysClr val="windowText" lastClr="000000"/>
                            </a:solidFill>
                            <a:prstDash val="solid"/>
                            <a:miter lim="800000"/>
                            <a:tailEnd type="triangle"/>
                          </a:ln>
                          <a:effectLst/>
                        </wps:spPr>
                        <wps:bodyPr/>
                      </wps:wsp>
                      <wps:wsp>
                        <wps:cNvPr id="53" name="Rectangle: Diagonal Corners Rounded 53"/>
                        <wps:cNvSpPr/>
                        <wps:spPr>
                          <a:xfrm>
                            <a:off x="423308" y="3903132"/>
                            <a:ext cx="1809751" cy="2497667"/>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A2A6F4B" w14:textId="77777777" w:rsidR="001B0866" w:rsidRPr="002F20DC" w:rsidRDefault="001B0866" w:rsidP="001B0866">
                              <w:pPr>
                                <w:jc w:val="center"/>
                                <w:rPr>
                                  <w:rFonts w:cstheme="minorHAnsi"/>
                                  <w:sz w:val="20"/>
                                </w:rPr>
                              </w:pPr>
                              <w:r w:rsidRPr="002F20DC">
                                <w:rPr>
                                  <w:rFonts w:cstheme="minorHAnsi"/>
                                  <w:b/>
                                  <w:bCs/>
                                  <w:sz w:val="20"/>
                                  <w:u w:val="single"/>
                                </w:rPr>
                                <w:t>MATERIAL RELATED TO THE KEYWORDS</w:t>
                              </w:r>
                              <w:r w:rsidRPr="002F20DC">
                                <w:rPr>
                                  <w:rFonts w:cstheme="minorHAnsi"/>
                                  <w:sz w:val="20"/>
                                </w:rPr>
                                <w:t>:</w:t>
                              </w:r>
                            </w:p>
                            <w:p w14:paraId="28FC7E64"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bookmarkStart w:id="5" w:name="_Hlk24833701"/>
                              <w:r w:rsidRPr="002F20DC">
                                <w:rPr>
                                  <w:rFonts w:cstheme="minorHAnsi"/>
                                  <w:sz w:val="20"/>
                                </w:rPr>
                                <w:t>MICE tourism</w:t>
                              </w:r>
                            </w:p>
                            <w:p w14:paraId="79899C9D"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green event</w:t>
                              </w:r>
                            </w:p>
                            <w:p w14:paraId="2F4A2E85"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sustainability</w:t>
                              </w:r>
                            </w:p>
                            <w:p w14:paraId="4BE764FB"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green practices</w:t>
                              </w:r>
                            </w:p>
                            <w:p w14:paraId="0719C1A9"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Sustainable event</w:t>
                              </w:r>
                            </w:p>
                            <w:p w14:paraId="02272705"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Characteristic green event</w:t>
                              </w:r>
                            </w:p>
                            <w:bookmarkEnd w:id="5"/>
                            <w:p w14:paraId="3310AE41" w14:textId="77777777" w:rsidR="001B0866" w:rsidRPr="00D31F3E" w:rsidRDefault="001B0866" w:rsidP="001B0866">
                              <w:pPr>
                                <w:pStyle w:val="ListParagraph"/>
                                <w:rPr>
                                  <w:rFonts w:ascii="Times New Roman" w:hAnsi="Times New Roman" w:cs="Times New Roman"/>
                                  <w:sz w:val="20"/>
                                </w:rPr>
                              </w:pPr>
                            </w:p>
                            <w:p w14:paraId="21F9B960" w14:textId="77777777" w:rsidR="001B0866" w:rsidRPr="00D31F3E" w:rsidRDefault="001B0866" w:rsidP="001B0866">
                              <w:pPr>
                                <w:pStyle w:val="ListParagraph"/>
                                <w:rPr>
                                  <w:rFonts w:ascii="Times New Roman" w:hAnsi="Times New Roman" w:cs="Times New Roman"/>
                                  <w:sz w:val="20"/>
                                </w:rPr>
                              </w:pPr>
                              <w:r w:rsidRPr="007D742A">
                                <w:rPr>
                                  <w:rFonts w:ascii="Times New Roman" w:hAnsi="Times New Roman" w:cs="Times New Roman"/>
                                  <w:sz w:val="20"/>
                                </w:rPr>
                                <w:t>n = 525</w:t>
                              </w:r>
                            </w:p>
                            <w:p w14:paraId="0449667B" w14:textId="77777777" w:rsidR="001B0866" w:rsidRPr="00D31F3E" w:rsidRDefault="001B0866" w:rsidP="001B0866">
                              <w:pPr>
                                <w:pStyle w:val="ListParagraph"/>
                                <w:rPr>
                                  <w:rFonts w:ascii="Times New Roman" w:hAnsi="Times New Roman" w:cs="Times New Roman"/>
                                  <w:sz w:val="20"/>
                                </w:rPr>
                              </w:pPr>
                            </w:p>
                            <w:p w14:paraId="0EED1E8E" w14:textId="77777777" w:rsidR="001B0866" w:rsidRPr="00D31F3E" w:rsidRDefault="001B0866" w:rsidP="001B0866">
                              <w:pPr>
                                <w:pStyle w:val="ListParagraph"/>
                                <w:rPr>
                                  <w:rFonts w:ascii="Times New Roman" w:hAnsi="Times New Roman" w:cs="Times New Roman"/>
                                  <w:sz w:val="20"/>
                                </w:rPr>
                              </w:pPr>
                              <w:r w:rsidRPr="00D31F3E">
                                <w:rPr>
                                  <w:rFonts w:ascii="Times New Roman" w:hAnsi="Times New Roman" w:cs="Times New Roman"/>
                                  <w:sz w:val="20"/>
                                </w:rPr>
                                <w:t>n = 525</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4" name="Connector: Elbow 54"/>
                        <wps:cNvCnPr/>
                        <wps:spPr>
                          <a:xfrm>
                            <a:off x="2057400" y="3454400"/>
                            <a:ext cx="0" cy="446405"/>
                          </a:xfrm>
                          <a:prstGeom prst="bentConnector3">
                            <a:avLst/>
                          </a:prstGeom>
                          <a:noFill/>
                          <a:ln w="6350" cap="flat" cmpd="sng" algn="ctr">
                            <a:solidFill>
                              <a:sysClr val="windowText" lastClr="000000"/>
                            </a:solidFill>
                            <a:prstDash val="solid"/>
                            <a:miter lim="800000"/>
                            <a:tailEnd type="triangle"/>
                          </a:ln>
                          <a:effectLst/>
                        </wps:spPr>
                        <wps:bodyPr/>
                      </wps:wsp>
                      <wps:wsp>
                        <wps:cNvPr id="55" name="Rectangle 55"/>
                        <wps:cNvSpPr/>
                        <wps:spPr>
                          <a:xfrm>
                            <a:off x="2679543" y="3992033"/>
                            <a:ext cx="2114550" cy="208406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916DC3" w14:textId="77777777" w:rsidR="001B0866" w:rsidRPr="002F20DC" w:rsidRDefault="001B0866" w:rsidP="001B0866">
                              <w:pPr>
                                <w:jc w:val="center"/>
                                <w:rPr>
                                  <w:rFonts w:cstheme="minorHAnsi"/>
                                  <w:b/>
                                  <w:bCs/>
                                  <w:sz w:val="20"/>
                                  <w:u w:val="single"/>
                                </w:rPr>
                              </w:pPr>
                              <w:r w:rsidRPr="002F20DC">
                                <w:rPr>
                                  <w:rFonts w:cstheme="minorHAnsi"/>
                                  <w:b/>
                                  <w:bCs/>
                                  <w:sz w:val="20"/>
                                  <w:u w:val="single"/>
                                </w:rPr>
                                <w:t>EXCLUSION CRITERIA:</w:t>
                              </w:r>
                            </w:p>
                            <w:p w14:paraId="052C94C1"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bookmarkStart w:id="6" w:name="_Hlk24837125"/>
                              <w:bookmarkStart w:id="7" w:name="_Hlk24837126"/>
                              <w:bookmarkStart w:id="8" w:name="_Hlk24837154"/>
                              <w:bookmarkStart w:id="9" w:name="_Hlk24837155"/>
                              <w:r w:rsidRPr="002F20DC">
                                <w:rPr>
                                  <w:rFonts w:cstheme="minorHAnsi"/>
                                  <w:sz w:val="20"/>
                                </w:rPr>
                                <w:t>Topic related to mice not MICE industry</w:t>
                              </w:r>
                            </w:p>
                            <w:p w14:paraId="1A536B76"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Full text is not available online</w:t>
                              </w:r>
                            </w:p>
                            <w:p w14:paraId="0D4E3BF4"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 xml:space="preserve">Variable only mention in the topic but not in the main discussion </w:t>
                              </w:r>
                            </w:p>
                            <w:p w14:paraId="0D5EA7F5"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The article not from Social Science or Tourism &amp; Hospitality journal</w:t>
                              </w:r>
                              <w:bookmarkEnd w:id="6"/>
                              <w:bookmarkEnd w:id="7"/>
                              <w:bookmarkEnd w:id="8"/>
                              <w:bookmarkEnd w:id="9"/>
                            </w:p>
                            <w:p w14:paraId="035E0AD8" w14:textId="77777777" w:rsidR="001B0866" w:rsidRPr="00D31F3E" w:rsidRDefault="001B0866" w:rsidP="001B0866">
                              <w:pPr>
                                <w:pStyle w:val="ListParagraph"/>
                                <w:rPr>
                                  <w:rFonts w:ascii="Times New Roman" w:hAnsi="Times New Roman" w:cs="Times New Roman"/>
                                  <w:sz w:val="20"/>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wps:wsp>
                        <wps:cNvPr id="56" name="Connector: Elbow 56"/>
                        <wps:cNvCnPr/>
                        <wps:spPr>
                          <a:xfrm>
                            <a:off x="2235200" y="4893733"/>
                            <a:ext cx="444353" cy="31895"/>
                          </a:xfrm>
                          <a:prstGeom prst="bentConnector3">
                            <a:avLst/>
                          </a:prstGeom>
                          <a:noFill/>
                          <a:ln w="6350" cap="flat" cmpd="sng" algn="ctr">
                            <a:solidFill>
                              <a:sysClr val="windowText" lastClr="000000"/>
                            </a:solidFill>
                            <a:prstDash val="solid"/>
                            <a:miter lim="800000"/>
                            <a:tailEnd type="triangle"/>
                          </a:ln>
                          <a:effectLst/>
                        </wps:spPr>
                        <wps:bodyPr/>
                      </wps:wsp>
                      <wps:wsp>
                        <wps:cNvPr id="57" name="Connector: Elbow 57"/>
                        <wps:cNvCnPr/>
                        <wps:spPr>
                          <a:xfrm>
                            <a:off x="4796366" y="4389966"/>
                            <a:ext cx="458529" cy="42528"/>
                          </a:xfrm>
                          <a:prstGeom prst="bentConnector3">
                            <a:avLst/>
                          </a:prstGeom>
                          <a:noFill/>
                          <a:ln w="6350" cap="flat" cmpd="sng" algn="ctr">
                            <a:solidFill>
                              <a:sysClr val="windowText" lastClr="000000"/>
                            </a:solidFill>
                            <a:prstDash val="solid"/>
                            <a:miter lim="800000"/>
                            <a:tailEnd type="triangle"/>
                          </a:ln>
                          <a:effectLst/>
                        </wps:spPr>
                        <wps:bodyPr/>
                      </wps:wsp>
                      <wps:wsp>
                        <wps:cNvPr id="58" name="Straight Arrow Connector 58"/>
                        <wps:cNvCnPr>
                          <a:stCxn id="51" idx="2"/>
                        </wps:cNvCnPr>
                        <wps:spPr>
                          <a:xfrm>
                            <a:off x="5890949" y="5074919"/>
                            <a:ext cx="12298" cy="349743"/>
                          </a:xfrm>
                          <a:prstGeom prst="straightConnector1">
                            <a:avLst/>
                          </a:prstGeom>
                          <a:noFill/>
                          <a:ln w="6350" cap="flat" cmpd="sng" algn="ctr">
                            <a:solidFill>
                              <a:sysClr val="windowText" lastClr="000000"/>
                            </a:solidFill>
                            <a:prstDash val="solid"/>
                            <a:miter lim="800000"/>
                            <a:tailEnd type="triangle"/>
                          </a:ln>
                          <a:effectLst/>
                        </wps:spPr>
                        <wps:bodyPr/>
                      </wps:wsp>
                      <wps:wsp>
                        <wps:cNvPr id="59" name="Rectangle: Rounded Corners 59"/>
                        <wps:cNvSpPr/>
                        <wps:spPr>
                          <a:xfrm>
                            <a:off x="5246890" y="5439432"/>
                            <a:ext cx="1362075" cy="115154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3457CFA" w14:textId="77777777" w:rsidR="001B0866" w:rsidRDefault="001B0866" w:rsidP="001B0866">
                              <w:pPr>
                                <w:jc w:val="center"/>
                                <w:rPr>
                                  <w:rFonts w:cstheme="minorHAnsi"/>
                                  <w:sz w:val="20"/>
                                </w:rPr>
                              </w:pPr>
                              <w:r w:rsidRPr="002F20DC">
                                <w:rPr>
                                  <w:rFonts w:cstheme="minorHAnsi"/>
                                  <w:sz w:val="20"/>
                                </w:rPr>
                                <w:t xml:space="preserve">Material that passed the criteria and suitable to use in the review </w:t>
                              </w:r>
                            </w:p>
                            <w:p w14:paraId="0BD84237" w14:textId="77777777" w:rsidR="001B0866" w:rsidRPr="002F20DC" w:rsidRDefault="001B0866" w:rsidP="001B0866">
                              <w:pPr>
                                <w:jc w:val="center"/>
                                <w:rPr>
                                  <w:rFonts w:cstheme="minorHAnsi"/>
                                  <w:sz w:val="20"/>
                                </w:rPr>
                              </w:pPr>
                              <w:r w:rsidRPr="002F20DC">
                                <w:rPr>
                                  <w:rFonts w:cstheme="minorHAnsi"/>
                                  <w:sz w:val="20"/>
                                </w:rPr>
                                <w:t>n = 20</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0" name="Connector: Elbow 60"/>
                        <wps:cNvCnPr/>
                        <wps:spPr>
                          <a:xfrm>
                            <a:off x="2015066" y="1358900"/>
                            <a:ext cx="20955" cy="254635"/>
                          </a:xfrm>
                          <a:prstGeom prst="bentConnector3">
                            <a:avLst/>
                          </a:prstGeom>
                          <a:noFill/>
                          <a:ln w="6350" cap="flat" cmpd="sng" algn="ctr">
                            <a:solidFill>
                              <a:sysClr val="windowText" lastClr="000000"/>
                            </a:solidFill>
                            <a:prstDash val="solid"/>
                            <a:miter lim="800000"/>
                            <a:tailEnd type="triangle"/>
                          </a:ln>
                          <a:effectLst/>
                        </wps:spPr>
                        <wps:bodyPr/>
                      </wps:wsp>
                      <wps:wsp>
                        <wps:cNvPr id="61" name="Rectangle 61"/>
                        <wps:cNvSpPr/>
                        <wps:spPr>
                          <a:xfrm>
                            <a:off x="0" y="0"/>
                            <a:ext cx="6726555" cy="675025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59792F" id="Group 47" o:spid="_x0000_s1026" style="position:absolute;left:0;text-align:left;margin-left:80.4pt;margin-top:7.35pt;width:449.95pt;height:534pt;z-index:251659264;mso-position-horizontal-relative:page;mso-width-relative:margin;mso-height-relative:margin" coordsize="67265,6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">
                <v:roundrect id="Rectangle: Rounded Corners 48" o:spid="_x0000_s1027" style="position:absolute;left:41608;top:3048;width:17050;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" fillcolor="window" strokecolor="windowText" strokeweight="1pt">
                  <v:stroke joinstyle="miter"/>
                  <v:textbox>
                    <w:txbxContent>
                      <w:p w14:paraId="048814AA" w14:textId="77777777" w:rsidR="001B0866" w:rsidRPr="002F20DC" w:rsidRDefault="001B0866" w:rsidP="001B0866">
                        <w:pPr>
                          <w:jc w:val="center"/>
                          <w:rPr>
                            <w:rFonts w:cstheme="minorHAnsi"/>
                            <w:b/>
                            <w:bCs/>
                            <w:sz w:val="20"/>
                            <w:u w:val="single"/>
                          </w:rPr>
                        </w:pPr>
                        <w:r w:rsidRPr="002F20DC">
                          <w:rPr>
                            <w:rFonts w:cstheme="minorHAnsi"/>
                            <w:b/>
                            <w:bCs/>
                            <w:sz w:val="20"/>
                            <w:u w:val="single"/>
                          </w:rPr>
                          <w:t>SEARCH ENGINE:</w:t>
                        </w:r>
                      </w:p>
                      <w:p w14:paraId="738D68C4"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Google Scholar</w:t>
                        </w:r>
                      </w:p>
                      <w:p w14:paraId="12F90B16"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Science Direct</w:t>
                        </w:r>
                      </w:p>
                      <w:p w14:paraId="772B0369"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 xml:space="preserve">Scopus </w:t>
                        </w:r>
                      </w:p>
                      <w:p w14:paraId="482ECABB"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MDPI</w:t>
                        </w:r>
                      </w:p>
                      <w:p w14:paraId="46243DE0" w14:textId="77777777" w:rsidR="001B0866" w:rsidRPr="002F20DC" w:rsidRDefault="001B0866" w:rsidP="001B0866">
                        <w:pPr>
                          <w:pStyle w:val="ListParagraph"/>
                          <w:numPr>
                            <w:ilvl w:val="0"/>
                            <w:numId w:val="28"/>
                          </w:numPr>
                          <w:bidi w:val="0"/>
                          <w:spacing w:after="160" w:line="259" w:lineRule="auto"/>
                          <w:rPr>
                            <w:rFonts w:cstheme="minorHAnsi"/>
                            <w:sz w:val="20"/>
                          </w:rPr>
                        </w:pPr>
                        <w:r w:rsidRPr="002F20DC">
                          <w:rPr>
                            <w:rFonts w:cstheme="minorHAnsi"/>
                            <w:sz w:val="20"/>
                          </w:rPr>
                          <w:t xml:space="preserve">Emerald </w:t>
                        </w:r>
                      </w:p>
                      <w:p w14:paraId="7766A153" w14:textId="77777777" w:rsidR="001B0866" w:rsidRPr="00D31F3E" w:rsidRDefault="001B0866" w:rsidP="001B0866">
                        <w:pPr>
                          <w:pStyle w:val="ListParagraph"/>
                          <w:jc w:val="center"/>
                          <w:rPr>
                            <w:rFonts w:ascii="Times New Roman" w:hAnsi="Times New Roman" w:cs="Times New Roman"/>
                            <w:sz w:val="20"/>
                            <w:u w:val="single"/>
                          </w:rPr>
                        </w:pPr>
                      </w:p>
                    </w:txbxContent>
                  </v:textbox>
                </v:roundrect>
                <v:oval id="Oval 49" o:spid="_x0000_s1028" style="position:absolute;left:8424;top:4995;width:22669;height:8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1fxAAAANsAAAAPAAAAZHJzL2Rvd25yZXYueG1sRI9Ba8JA&#10;FITvBf/D8gq9NZumpW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J1lTV/EAAAA2wAAAA8A&#10;AAAAAAAAAAAAAAAABwIAAGRycy9kb3ducmV2LnhtbFBLBQYAAAAAAwADALcAAAD4AgAAAAA=&#10;" fillcolor="window" strokecolor="windowText" strokeweight="1pt">
                  <v:stroke joinstyle="miter"/>
                  <v:textbox>
                    <w:txbxContent>
                      <w:p w14:paraId="5AF6E9FF" w14:textId="77777777" w:rsidR="001B0866" w:rsidRPr="00F0137D" w:rsidRDefault="001B0866" w:rsidP="001B0866">
                        <w:pPr>
                          <w:jc w:val="center"/>
                          <w:rPr>
                            <w:rFonts w:cstheme="minorHAnsi"/>
                            <w:sz w:val="20"/>
                          </w:rPr>
                        </w:pPr>
                        <w:r w:rsidRPr="00F0137D">
                          <w:rPr>
                            <w:rFonts w:cstheme="minorHAnsi"/>
                            <w:sz w:val="20"/>
                          </w:rPr>
                          <w:t>Preliminary search of materials yielded resulted in 31,200.</w:t>
                        </w:r>
                      </w:p>
                    </w:txbxContent>
                  </v:textbox>
                </v:oval>
                <v:rect id="Rectangle 50" o:spid="_x0000_s1029" style="position:absolute;left:10964;top:15959;width:19336;height:18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14:paraId="214F1411" w14:textId="77777777" w:rsidR="001B0866" w:rsidRPr="002F20DC" w:rsidRDefault="001B0866" w:rsidP="001B0866">
                        <w:pPr>
                          <w:jc w:val="center"/>
                          <w:rPr>
                            <w:rFonts w:cstheme="minorHAnsi"/>
                            <w:b/>
                            <w:bCs/>
                            <w:sz w:val="20"/>
                            <w:u w:val="single"/>
                          </w:rPr>
                        </w:pPr>
                        <w:r w:rsidRPr="002F20DC">
                          <w:rPr>
                            <w:rFonts w:cstheme="minorHAnsi"/>
                            <w:b/>
                            <w:bCs/>
                            <w:sz w:val="20"/>
                            <w:u w:val="single"/>
                          </w:rPr>
                          <w:t>INCLUSION CRITERIA:</w:t>
                        </w:r>
                      </w:p>
                      <w:p w14:paraId="71C19CC0"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bookmarkStart w:id="11" w:name="_Hlk24833536"/>
                        <w:bookmarkStart w:id="12" w:name="_Hlk24833537"/>
                        <w:r w:rsidRPr="002F20DC">
                          <w:rPr>
                            <w:rFonts w:cstheme="minorHAnsi"/>
                            <w:sz w:val="20"/>
                          </w:rPr>
                          <w:t>The material chosen is a research article</w:t>
                        </w:r>
                      </w:p>
                      <w:p w14:paraId="2BA76404"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Written in English</w:t>
                        </w:r>
                      </w:p>
                      <w:p w14:paraId="4FB4C771"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Published between 2009 until 2019</w:t>
                        </w:r>
                      </w:p>
                      <w:p w14:paraId="655419A8" w14:textId="77777777" w:rsidR="001B0866" w:rsidRPr="002F20DC" w:rsidRDefault="001B0866" w:rsidP="001B0866">
                        <w:pPr>
                          <w:pStyle w:val="ListParagraph"/>
                          <w:numPr>
                            <w:ilvl w:val="0"/>
                            <w:numId w:val="29"/>
                          </w:numPr>
                          <w:bidi w:val="0"/>
                          <w:spacing w:after="160" w:line="259" w:lineRule="auto"/>
                          <w:ind w:left="426" w:hanging="284"/>
                          <w:rPr>
                            <w:rFonts w:cstheme="minorHAnsi"/>
                            <w:sz w:val="20"/>
                          </w:rPr>
                        </w:pPr>
                        <w:r w:rsidRPr="002F20DC">
                          <w:rPr>
                            <w:rFonts w:cstheme="minorHAnsi"/>
                            <w:sz w:val="20"/>
                          </w:rPr>
                          <w:t>Focuses on green event and sustainable event</w:t>
                        </w:r>
                        <w:bookmarkEnd w:id="11"/>
                        <w:bookmarkEnd w:id="12"/>
                      </w:p>
                      <w:p w14:paraId="6669398A" w14:textId="77777777" w:rsidR="001B0866" w:rsidRPr="00D31F3E" w:rsidRDefault="001B0866" w:rsidP="001B0866">
                        <w:pPr>
                          <w:pStyle w:val="ListParagraph"/>
                          <w:rPr>
                            <w:rFonts w:ascii="Times New Roman" w:hAnsi="Times New Roman" w:cs="Times New Roman"/>
                            <w:sz w:val="20"/>
                          </w:rPr>
                        </w:pPr>
                      </w:p>
                    </w:txbxContent>
                  </v:textbox>
                </v:rect>
                <v:roundrect id="Rectangle: Rounded Corners 51" o:spid="_x0000_s1030" style="position:absolute;left:52532;top:38142;width:12761;height:12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" fillcolor="window" strokecolor="windowText" strokeweight="1pt">
                  <v:stroke joinstyle="miter"/>
                  <v:textbox>
                    <w:txbxContent>
                      <w:p w14:paraId="133BDEAB" w14:textId="77777777" w:rsidR="001B0866" w:rsidRPr="002F20DC" w:rsidRDefault="001B0866" w:rsidP="001B0866">
                        <w:pPr>
                          <w:jc w:val="center"/>
                          <w:rPr>
                            <w:rFonts w:cstheme="minorHAnsi"/>
                            <w:sz w:val="20"/>
                          </w:rPr>
                        </w:pPr>
                        <w:r w:rsidRPr="002F20DC">
                          <w:rPr>
                            <w:rFonts w:cstheme="minorHAnsi"/>
                            <w:sz w:val="20"/>
                          </w:rPr>
                          <w:t>Material excluded because did not pass the filtering criteria</w:t>
                        </w:r>
                      </w:p>
                      <w:p w14:paraId="7ADA0F53" w14:textId="77777777" w:rsidR="001B0866" w:rsidRPr="002F20DC" w:rsidRDefault="001B0866" w:rsidP="001B0866">
                        <w:pPr>
                          <w:jc w:val="center"/>
                          <w:rPr>
                            <w:rFonts w:cstheme="minorHAnsi"/>
                            <w:sz w:val="20"/>
                          </w:rPr>
                        </w:pPr>
                        <w:r w:rsidRPr="002F20DC">
                          <w:rPr>
                            <w:rFonts w:cstheme="minorHAnsi"/>
                            <w:sz w:val="20"/>
                          </w:rPr>
                          <w:t>n = 505</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2" o:spid="_x0000_s1031" type="#_x0000_t34" style="position:absolute;left:31115;top:9271;width:10610;height:42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" strokecolor="windowText" strokeweight=".5pt">
                  <v:stroke endarrow="block"/>
                </v:shape>
                <v:shape id="Rectangle: Diagonal Corners Rounded 53" o:spid="_x0000_s1032" style="position:absolute;left:4233;top:39031;width:18097;height:24976;visibility:visible;mso-wrap-style:square;v-text-anchor:middle" coordsize="1809751,2497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" adj="-11796480,,5400" path="m301631,l1809751,r,l1809751,2196036v,166586,-135045,301631,-301631,301631l,2497667r,l,301631c,135045,135045,,301631,xe" fillcolor="window" strokecolor="windowText" strokeweight="1pt">
                  <v:stroke joinstyle="miter"/>
                  <v:formulas/>
                  <v:path arrowok="t" o:connecttype="custom" o:connectlocs="301631,0;1809751,0;1809751,0;1809751,2196036;1508120,2497667;0,2497667;0,2497667;0,301631;301631,0" o:connectangles="0,0,0,0,0,0,0,0,0" textboxrect="0,0,1809751,2497667"/>
                  <v:textbox>
                    <w:txbxContent>
                      <w:p w14:paraId="5A2A6F4B" w14:textId="77777777" w:rsidR="001B0866" w:rsidRPr="002F20DC" w:rsidRDefault="001B0866" w:rsidP="001B0866">
                        <w:pPr>
                          <w:jc w:val="center"/>
                          <w:rPr>
                            <w:rFonts w:cstheme="minorHAnsi"/>
                            <w:sz w:val="20"/>
                          </w:rPr>
                        </w:pPr>
                        <w:r w:rsidRPr="002F20DC">
                          <w:rPr>
                            <w:rFonts w:cstheme="minorHAnsi"/>
                            <w:b/>
                            <w:bCs/>
                            <w:sz w:val="20"/>
                            <w:u w:val="single"/>
                          </w:rPr>
                          <w:t>MATERIAL RELATED TO THE KEYWORDS</w:t>
                        </w:r>
                        <w:r w:rsidRPr="002F20DC">
                          <w:rPr>
                            <w:rFonts w:cstheme="minorHAnsi"/>
                            <w:sz w:val="20"/>
                          </w:rPr>
                          <w:t>:</w:t>
                        </w:r>
                      </w:p>
                      <w:p w14:paraId="28FC7E64"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bookmarkStart w:id="13" w:name="_Hlk24833701"/>
                        <w:r w:rsidRPr="002F20DC">
                          <w:rPr>
                            <w:rFonts w:cstheme="minorHAnsi"/>
                            <w:sz w:val="20"/>
                          </w:rPr>
                          <w:t>MICE tourism</w:t>
                        </w:r>
                      </w:p>
                      <w:p w14:paraId="79899C9D"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green event</w:t>
                        </w:r>
                      </w:p>
                      <w:p w14:paraId="2F4A2E85"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sustainability</w:t>
                        </w:r>
                      </w:p>
                      <w:p w14:paraId="4BE764FB"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MICE green practices</w:t>
                        </w:r>
                      </w:p>
                      <w:p w14:paraId="0719C1A9"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Sustainable event</w:t>
                        </w:r>
                      </w:p>
                      <w:p w14:paraId="02272705" w14:textId="77777777" w:rsidR="001B0866" w:rsidRPr="002F20DC" w:rsidRDefault="001B0866" w:rsidP="001B0866">
                        <w:pPr>
                          <w:pStyle w:val="ListParagraph"/>
                          <w:numPr>
                            <w:ilvl w:val="0"/>
                            <w:numId w:val="30"/>
                          </w:numPr>
                          <w:bidi w:val="0"/>
                          <w:spacing w:after="160" w:line="259" w:lineRule="auto"/>
                          <w:ind w:left="426" w:hanging="284"/>
                          <w:rPr>
                            <w:rFonts w:cstheme="minorHAnsi"/>
                            <w:sz w:val="20"/>
                          </w:rPr>
                        </w:pPr>
                        <w:r w:rsidRPr="002F20DC">
                          <w:rPr>
                            <w:rFonts w:cstheme="minorHAnsi"/>
                            <w:sz w:val="20"/>
                          </w:rPr>
                          <w:t>Characteristic green event</w:t>
                        </w:r>
                      </w:p>
                      <w:bookmarkEnd w:id="13"/>
                      <w:p w14:paraId="3310AE41" w14:textId="77777777" w:rsidR="001B0866" w:rsidRPr="00D31F3E" w:rsidRDefault="001B0866" w:rsidP="001B0866">
                        <w:pPr>
                          <w:pStyle w:val="ListParagraph"/>
                          <w:rPr>
                            <w:rFonts w:ascii="Times New Roman" w:hAnsi="Times New Roman" w:cs="Times New Roman"/>
                            <w:sz w:val="20"/>
                          </w:rPr>
                        </w:pPr>
                      </w:p>
                      <w:p w14:paraId="21F9B960" w14:textId="77777777" w:rsidR="001B0866" w:rsidRPr="00D31F3E" w:rsidRDefault="001B0866" w:rsidP="001B0866">
                        <w:pPr>
                          <w:pStyle w:val="ListParagraph"/>
                          <w:rPr>
                            <w:rFonts w:ascii="Times New Roman" w:hAnsi="Times New Roman" w:cs="Times New Roman"/>
                            <w:sz w:val="20"/>
                          </w:rPr>
                        </w:pPr>
                        <w:r w:rsidRPr="007D742A">
                          <w:rPr>
                            <w:rFonts w:ascii="Times New Roman" w:hAnsi="Times New Roman" w:cs="Times New Roman"/>
                            <w:sz w:val="20"/>
                          </w:rPr>
                          <w:t>n = 525</w:t>
                        </w:r>
                      </w:p>
                      <w:p w14:paraId="0449667B" w14:textId="77777777" w:rsidR="001B0866" w:rsidRPr="00D31F3E" w:rsidRDefault="001B0866" w:rsidP="001B0866">
                        <w:pPr>
                          <w:pStyle w:val="ListParagraph"/>
                          <w:rPr>
                            <w:rFonts w:ascii="Times New Roman" w:hAnsi="Times New Roman" w:cs="Times New Roman"/>
                            <w:sz w:val="20"/>
                          </w:rPr>
                        </w:pPr>
                      </w:p>
                      <w:p w14:paraId="0EED1E8E" w14:textId="77777777" w:rsidR="001B0866" w:rsidRPr="00D31F3E" w:rsidRDefault="001B0866" w:rsidP="001B0866">
                        <w:pPr>
                          <w:pStyle w:val="ListParagraph"/>
                          <w:rPr>
                            <w:rFonts w:ascii="Times New Roman" w:hAnsi="Times New Roman" w:cs="Times New Roman"/>
                            <w:sz w:val="20"/>
                          </w:rPr>
                        </w:pPr>
                        <w:r w:rsidRPr="00D31F3E">
                          <w:rPr>
                            <w:rFonts w:ascii="Times New Roman" w:hAnsi="Times New Roman" w:cs="Times New Roman"/>
                            <w:sz w:val="20"/>
                          </w:rPr>
                          <w:t>n = 525</w:t>
                        </w:r>
                      </w:p>
                    </w:txbxContent>
                  </v:textbox>
                </v:shape>
                <v:shape id="Connector: Elbow 54" o:spid="_x0000_s1033" type="#_x0000_t34" style="position:absolute;left:20574;top:34544;width:0;height:44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" strokecolor="windowText" strokeweight=".5pt">
                  <v:stroke endarrow="block"/>
                </v:shape>
                <v:rect id="Rectangle 55" o:spid="_x0000_s1034" style="position:absolute;left:26795;top:39920;width:21145;height:20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MwwAAANsAAAAPAAAAZHJzL2Rvd25yZXYueG1sRI/BasMw&#10;EETvhfyD2EBvjZxA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xTFDMMAAADbAAAADwAA&#10;AAAAAAAAAAAAAAAHAgAAZHJzL2Rvd25yZXYueG1sUEsFBgAAAAADAAMAtwAAAPcCAAAAAA==&#10;" fillcolor="window" strokecolor="windowText" strokeweight="1pt">
                  <v:textbox>
                    <w:txbxContent>
                      <w:p w14:paraId="2B916DC3" w14:textId="77777777" w:rsidR="001B0866" w:rsidRPr="002F20DC" w:rsidRDefault="001B0866" w:rsidP="001B0866">
                        <w:pPr>
                          <w:jc w:val="center"/>
                          <w:rPr>
                            <w:rFonts w:cstheme="minorHAnsi"/>
                            <w:b/>
                            <w:bCs/>
                            <w:sz w:val="20"/>
                            <w:u w:val="single"/>
                          </w:rPr>
                        </w:pPr>
                        <w:r w:rsidRPr="002F20DC">
                          <w:rPr>
                            <w:rFonts w:cstheme="minorHAnsi"/>
                            <w:b/>
                            <w:bCs/>
                            <w:sz w:val="20"/>
                            <w:u w:val="single"/>
                          </w:rPr>
                          <w:t>EXCLUSION CRITERIA:</w:t>
                        </w:r>
                      </w:p>
                      <w:p w14:paraId="052C94C1"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bookmarkStart w:id="14" w:name="_Hlk24837125"/>
                        <w:bookmarkStart w:id="15" w:name="_Hlk24837126"/>
                        <w:bookmarkStart w:id="16" w:name="_Hlk24837154"/>
                        <w:bookmarkStart w:id="17" w:name="_Hlk24837155"/>
                        <w:r w:rsidRPr="002F20DC">
                          <w:rPr>
                            <w:rFonts w:cstheme="minorHAnsi"/>
                            <w:sz w:val="20"/>
                          </w:rPr>
                          <w:t>Topic related to mice not MICE industry</w:t>
                        </w:r>
                      </w:p>
                      <w:p w14:paraId="1A536B76"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Full text is not available online</w:t>
                        </w:r>
                      </w:p>
                      <w:p w14:paraId="0D4E3BF4"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 xml:space="preserve">Variable only mention in the topic but not in the main discussion </w:t>
                        </w:r>
                      </w:p>
                      <w:p w14:paraId="0D5EA7F5" w14:textId="77777777" w:rsidR="001B0866" w:rsidRPr="002F20DC" w:rsidRDefault="001B0866" w:rsidP="001B0866">
                        <w:pPr>
                          <w:pStyle w:val="ListParagraph"/>
                          <w:numPr>
                            <w:ilvl w:val="0"/>
                            <w:numId w:val="31"/>
                          </w:numPr>
                          <w:bidi w:val="0"/>
                          <w:spacing w:after="160" w:line="259" w:lineRule="auto"/>
                          <w:ind w:left="426" w:hanging="284"/>
                          <w:rPr>
                            <w:rFonts w:cstheme="minorHAnsi"/>
                            <w:sz w:val="20"/>
                          </w:rPr>
                        </w:pPr>
                        <w:r w:rsidRPr="002F20DC">
                          <w:rPr>
                            <w:rFonts w:cstheme="minorHAnsi"/>
                            <w:sz w:val="20"/>
                          </w:rPr>
                          <w:t>The article not from Social Science or Tourism &amp; Hospitality journal</w:t>
                        </w:r>
                        <w:bookmarkEnd w:id="14"/>
                        <w:bookmarkEnd w:id="15"/>
                        <w:bookmarkEnd w:id="16"/>
                        <w:bookmarkEnd w:id="17"/>
                      </w:p>
                      <w:p w14:paraId="035E0AD8" w14:textId="77777777" w:rsidR="001B0866" w:rsidRPr="00D31F3E" w:rsidRDefault="001B0866" w:rsidP="001B0866">
                        <w:pPr>
                          <w:pStyle w:val="ListParagraph"/>
                          <w:rPr>
                            <w:rFonts w:ascii="Times New Roman" w:hAnsi="Times New Roman" w:cs="Times New Roman"/>
                            <w:sz w:val="20"/>
                          </w:rPr>
                        </w:pPr>
                      </w:p>
                    </w:txbxContent>
                  </v:textbox>
                </v:rect>
                <v:shape id="Connector: Elbow 56" o:spid="_x0000_s1035" type="#_x0000_t34" style="position:absolute;left:22352;top:48937;width:4443;height:3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" strokecolor="windowText" strokeweight=".5pt">
                  <v:stroke endarrow="block"/>
                </v:shape>
                <v:shape id="Connector: Elbow 57" o:spid="_x0000_s1036" type="#_x0000_t34" style="position:absolute;left:47963;top:43899;width:4585;height:4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" strokecolor="windowText" strokeweight=".5pt">
                  <v:stroke endarrow="block"/>
                </v:shape>
                <v:shapetype id="_x0000_t32" coordsize="21600,21600" o:spt="32" o:oned="t" path="m,l21600,21600e" filled="f">
                  <v:path arrowok="t" fillok="f" o:connecttype="none"/>
                  <o:lock v:ext="edit" shapetype="t"/>
                </v:shapetype>
                <v:shape id="Straight Arrow Connector 58" o:spid="_x0000_s1037" type="#_x0000_t32" style="position:absolute;left:58909;top:50749;width:123;height:3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3YwQAAANsAAAAPAAAAZHJzL2Rvd25yZXYueG1sRE/LagIx&#10;FN0L/kO4BTdSM1oq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IXTzdjBAAAA2wAAAA8AAAAA&#10;AAAAAAAAAAAABwIAAGRycy9kb3ducmV2LnhtbFBLBQYAAAAAAwADALcAAAD1AgAAAAA=&#10;" strokecolor="windowText" strokeweight=".5pt">
                  <v:stroke endarrow="block" joinstyle="miter"/>
                </v:shape>
                <v:roundrect id="Rectangle: Rounded Corners 59" o:spid="_x0000_s1038" style="position:absolute;left:52468;top:54394;width:13621;height:11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" fillcolor="#d2d2d2" strokecolor="#a5a5a5" strokeweight=".5pt">
                  <v:fill color2="silver" rotate="t" colors="0 #d2d2d2;.5 #c8c8c8;1 silver" focus="100%" type="gradient">
                    <o:fill v:ext="view" type="gradientUnscaled"/>
                  </v:fill>
                  <v:stroke joinstyle="miter"/>
                  <v:textbox>
                    <w:txbxContent>
                      <w:p w14:paraId="33457CFA" w14:textId="77777777" w:rsidR="001B0866" w:rsidRDefault="001B0866" w:rsidP="001B0866">
                        <w:pPr>
                          <w:jc w:val="center"/>
                          <w:rPr>
                            <w:rFonts w:cstheme="minorHAnsi"/>
                            <w:sz w:val="20"/>
                          </w:rPr>
                        </w:pPr>
                        <w:r w:rsidRPr="002F20DC">
                          <w:rPr>
                            <w:rFonts w:cstheme="minorHAnsi"/>
                            <w:sz w:val="20"/>
                          </w:rPr>
                          <w:t xml:space="preserve">Material that passed the criteria and suitable to use in the review </w:t>
                        </w:r>
                      </w:p>
                      <w:p w14:paraId="0BD84237" w14:textId="77777777" w:rsidR="001B0866" w:rsidRPr="002F20DC" w:rsidRDefault="001B0866" w:rsidP="001B0866">
                        <w:pPr>
                          <w:jc w:val="center"/>
                          <w:rPr>
                            <w:rFonts w:cstheme="minorHAnsi"/>
                            <w:sz w:val="20"/>
                          </w:rPr>
                        </w:pPr>
                        <w:r w:rsidRPr="002F20DC">
                          <w:rPr>
                            <w:rFonts w:cstheme="minorHAnsi"/>
                            <w:sz w:val="20"/>
                          </w:rPr>
                          <w:t>n = 20</w:t>
                        </w:r>
                      </w:p>
                    </w:txbxContent>
                  </v:textbox>
                </v:roundrect>
                <v:shape id="Connector: Elbow 60" o:spid="_x0000_s1039" type="#_x0000_t34" style="position:absolute;left:20150;top:13589;width:210;height:25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" strokecolor="windowText" strokeweight=".5pt">
                  <v:stroke endarrow="block"/>
                </v:shape>
                <v:rect id="Rectangle 61" o:spid="_x0000_s1040" style="position:absolute;width:67265;height:67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" filled="f" strokecolor="#2f528f" strokeweight="1pt"/>
                <w10:wrap anchorx="page"/>
              </v:group>
            </w:pict>
          </mc:Fallback>
        </mc:AlternateContent>
      </w:r>
    </w:p>
    <w:p w14:paraId="68DA4427" w14:textId="77777777" w:rsidR="001B0866" w:rsidRPr="00694C71" w:rsidRDefault="001B0866" w:rsidP="001B0866">
      <w:pPr>
        <w:spacing w:after="0" w:line="240" w:lineRule="auto"/>
        <w:ind w:right="-46"/>
        <w:jc w:val="both"/>
        <w:rPr>
          <w:rFonts w:ascii="Calibri" w:hAnsi="Calibri" w:cs="Calibri"/>
          <w:b/>
          <w:sz w:val="24"/>
          <w:szCs w:val="24"/>
        </w:rPr>
      </w:pPr>
    </w:p>
    <w:p w14:paraId="18757A17" w14:textId="77777777" w:rsidR="001B0866" w:rsidRPr="00694C71" w:rsidRDefault="001B0866" w:rsidP="001B0866">
      <w:pPr>
        <w:spacing w:after="0" w:line="240" w:lineRule="auto"/>
        <w:ind w:right="-46"/>
        <w:jc w:val="both"/>
        <w:rPr>
          <w:rFonts w:ascii="Calibri" w:hAnsi="Calibri" w:cs="Calibri"/>
          <w:b/>
          <w:sz w:val="24"/>
          <w:szCs w:val="24"/>
        </w:rPr>
      </w:pPr>
    </w:p>
    <w:p w14:paraId="6DD989BD" w14:textId="77777777" w:rsidR="001B0866" w:rsidRPr="00694C71" w:rsidRDefault="001B0866" w:rsidP="001B0866">
      <w:pPr>
        <w:spacing w:after="0" w:line="240" w:lineRule="auto"/>
        <w:ind w:right="-46"/>
        <w:jc w:val="both"/>
        <w:rPr>
          <w:rFonts w:ascii="Calibri" w:hAnsi="Calibri" w:cs="Calibri"/>
          <w:b/>
          <w:sz w:val="24"/>
          <w:szCs w:val="24"/>
        </w:rPr>
      </w:pPr>
    </w:p>
    <w:p w14:paraId="4D85F924" w14:textId="77777777" w:rsidR="001B0866" w:rsidRPr="00694C71" w:rsidRDefault="001B0866" w:rsidP="001B0866">
      <w:pPr>
        <w:spacing w:after="0" w:line="240" w:lineRule="auto"/>
        <w:ind w:right="-46"/>
        <w:jc w:val="both"/>
        <w:rPr>
          <w:rFonts w:ascii="Calibri" w:hAnsi="Calibri" w:cs="Calibri"/>
          <w:b/>
          <w:sz w:val="24"/>
          <w:szCs w:val="24"/>
        </w:rPr>
      </w:pPr>
    </w:p>
    <w:p w14:paraId="27B3C00F" w14:textId="77777777" w:rsidR="001B0866" w:rsidRPr="00694C71" w:rsidRDefault="001B0866" w:rsidP="001B0866">
      <w:pPr>
        <w:spacing w:after="0" w:line="240" w:lineRule="auto"/>
        <w:ind w:right="-46"/>
        <w:jc w:val="both"/>
        <w:rPr>
          <w:rFonts w:ascii="Calibri" w:hAnsi="Calibri" w:cs="Calibri"/>
          <w:b/>
          <w:sz w:val="24"/>
          <w:szCs w:val="24"/>
        </w:rPr>
      </w:pPr>
    </w:p>
    <w:p w14:paraId="35DBBB18" w14:textId="77777777" w:rsidR="001B0866" w:rsidRPr="00694C71" w:rsidRDefault="001B0866" w:rsidP="001B0866">
      <w:pPr>
        <w:spacing w:after="0" w:line="240" w:lineRule="auto"/>
        <w:ind w:right="-46"/>
        <w:jc w:val="both"/>
        <w:rPr>
          <w:rFonts w:ascii="Calibri" w:hAnsi="Calibri" w:cs="Calibri"/>
          <w:b/>
          <w:sz w:val="24"/>
          <w:szCs w:val="24"/>
        </w:rPr>
      </w:pPr>
    </w:p>
    <w:p w14:paraId="49A551AC" w14:textId="77777777" w:rsidR="001B0866" w:rsidRPr="00694C71" w:rsidRDefault="001B0866" w:rsidP="001B0866">
      <w:pPr>
        <w:spacing w:after="0" w:line="240" w:lineRule="auto"/>
        <w:ind w:right="-46"/>
        <w:jc w:val="both"/>
        <w:rPr>
          <w:rFonts w:ascii="Calibri" w:hAnsi="Calibri" w:cs="Calibri"/>
          <w:b/>
          <w:sz w:val="24"/>
          <w:szCs w:val="24"/>
        </w:rPr>
      </w:pPr>
    </w:p>
    <w:p w14:paraId="663B1809" w14:textId="77777777" w:rsidR="001B0866" w:rsidRPr="00694C71" w:rsidRDefault="001B0866" w:rsidP="001B0866">
      <w:pPr>
        <w:spacing w:after="0" w:line="240" w:lineRule="auto"/>
        <w:ind w:right="-46"/>
        <w:jc w:val="both"/>
        <w:rPr>
          <w:rFonts w:ascii="Calibri" w:hAnsi="Calibri" w:cs="Calibri"/>
          <w:b/>
          <w:sz w:val="24"/>
          <w:szCs w:val="24"/>
        </w:rPr>
      </w:pPr>
    </w:p>
    <w:p w14:paraId="04160856" w14:textId="77777777" w:rsidR="001B0866" w:rsidRPr="00694C71" w:rsidRDefault="001B0866" w:rsidP="001B0866">
      <w:pPr>
        <w:spacing w:after="0" w:line="240" w:lineRule="auto"/>
        <w:ind w:right="-46"/>
        <w:jc w:val="both"/>
        <w:rPr>
          <w:rFonts w:ascii="Calibri" w:hAnsi="Calibri" w:cs="Calibri"/>
          <w:b/>
          <w:sz w:val="24"/>
          <w:szCs w:val="24"/>
        </w:rPr>
      </w:pPr>
    </w:p>
    <w:p w14:paraId="5C4A7068" w14:textId="77777777" w:rsidR="001B0866" w:rsidRPr="00694C71" w:rsidRDefault="001B0866" w:rsidP="001B0866">
      <w:pPr>
        <w:spacing w:after="0" w:line="240" w:lineRule="auto"/>
        <w:ind w:right="-46"/>
        <w:jc w:val="both"/>
        <w:rPr>
          <w:rFonts w:ascii="Calibri" w:hAnsi="Calibri" w:cs="Calibri"/>
          <w:b/>
          <w:sz w:val="24"/>
          <w:szCs w:val="24"/>
        </w:rPr>
      </w:pPr>
    </w:p>
    <w:p w14:paraId="2EC72338" w14:textId="77777777" w:rsidR="001B0866" w:rsidRPr="00694C71" w:rsidRDefault="001B0866" w:rsidP="001B0866">
      <w:pPr>
        <w:spacing w:after="0" w:line="240" w:lineRule="auto"/>
        <w:ind w:right="-46"/>
        <w:jc w:val="both"/>
        <w:rPr>
          <w:rFonts w:ascii="Calibri" w:hAnsi="Calibri" w:cs="Calibri"/>
          <w:b/>
          <w:sz w:val="24"/>
          <w:szCs w:val="24"/>
        </w:rPr>
      </w:pPr>
    </w:p>
    <w:p w14:paraId="289EE23A" w14:textId="77777777" w:rsidR="001B0866" w:rsidRPr="00694C71" w:rsidRDefault="001B0866" w:rsidP="001B0866">
      <w:pPr>
        <w:spacing w:after="0" w:line="240" w:lineRule="auto"/>
        <w:ind w:right="-46"/>
        <w:jc w:val="both"/>
        <w:rPr>
          <w:rFonts w:ascii="Calibri" w:hAnsi="Calibri" w:cs="Calibri"/>
          <w:b/>
          <w:sz w:val="24"/>
          <w:szCs w:val="24"/>
        </w:rPr>
      </w:pPr>
    </w:p>
    <w:p w14:paraId="72599E76" w14:textId="77777777" w:rsidR="001B0866" w:rsidRPr="00694C71" w:rsidRDefault="001B0866" w:rsidP="001B0866">
      <w:pPr>
        <w:spacing w:after="0" w:line="240" w:lineRule="auto"/>
        <w:ind w:right="-46"/>
        <w:jc w:val="both"/>
        <w:rPr>
          <w:rFonts w:ascii="Calibri" w:hAnsi="Calibri" w:cs="Calibri"/>
          <w:b/>
          <w:sz w:val="24"/>
          <w:szCs w:val="24"/>
        </w:rPr>
      </w:pPr>
    </w:p>
    <w:p w14:paraId="73211B70" w14:textId="77777777" w:rsidR="001B0866" w:rsidRPr="00694C71" w:rsidRDefault="001B0866" w:rsidP="001B0866">
      <w:pPr>
        <w:spacing w:after="0" w:line="240" w:lineRule="auto"/>
        <w:ind w:right="-46"/>
        <w:jc w:val="both"/>
        <w:rPr>
          <w:rFonts w:ascii="Calibri" w:hAnsi="Calibri" w:cs="Calibri"/>
          <w:b/>
          <w:sz w:val="24"/>
          <w:szCs w:val="24"/>
        </w:rPr>
      </w:pPr>
    </w:p>
    <w:p w14:paraId="58267A38" w14:textId="77777777" w:rsidR="001B0866" w:rsidRPr="00694C71" w:rsidRDefault="001B0866" w:rsidP="001B0866">
      <w:pPr>
        <w:spacing w:after="0" w:line="240" w:lineRule="auto"/>
        <w:ind w:right="-46"/>
        <w:jc w:val="both"/>
        <w:rPr>
          <w:rFonts w:ascii="Calibri" w:hAnsi="Calibri" w:cs="Calibri"/>
          <w:b/>
          <w:sz w:val="24"/>
          <w:szCs w:val="24"/>
        </w:rPr>
      </w:pPr>
    </w:p>
    <w:p w14:paraId="572B8AC9" w14:textId="77777777" w:rsidR="001B0866" w:rsidRPr="00694C71" w:rsidRDefault="001B0866" w:rsidP="001B0866">
      <w:pPr>
        <w:spacing w:after="0" w:line="240" w:lineRule="auto"/>
        <w:ind w:right="-46"/>
        <w:jc w:val="both"/>
        <w:rPr>
          <w:rFonts w:ascii="Calibri" w:hAnsi="Calibri" w:cs="Calibri"/>
          <w:b/>
          <w:sz w:val="24"/>
          <w:szCs w:val="24"/>
        </w:rPr>
      </w:pPr>
    </w:p>
    <w:p w14:paraId="3C78360F" w14:textId="77777777" w:rsidR="001B0866" w:rsidRPr="00694C71" w:rsidRDefault="001B0866" w:rsidP="001B0866">
      <w:pPr>
        <w:spacing w:after="0" w:line="240" w:lineRule="auto"/>
        <w:ind w:right="-46"/>
        <w:jc w:val="both"/>
        <w:rPr>
          <w:rFonts w:ascii="Calibri" w:hAnsi="Calibri" w:cs="Calibri"/>
          <w:b/>
          <w:sz w:val="24"/>
          <w:szCs w:val="24"/>
        </w:rPr>
      </w:pPr>
    </w:p>
    <w:p w14:paraId="6ABEACA5" w14:textId="77777777" w:rsidR="001B0866" w:rsidRPr="00694C71" w:rsidRDefault="001B0866" w:rsidP="001B0866">
      <w:pPr>
        <w:spacing w:after="0" w:line="240" w:lineRule="auto"/>
        <w:ind w:right="-46"/>
        <w:jc w:val="both"/>
        <w:rPr>
          <w:rFonts w:ascii="Calibri" w:hAnsi="Calibri" w:cs="Calibri"/>
          <w:b/>
          <w:sz w:val="24"/>
          <w:szCs w:val="24"/>
        </w:rPr>
      </w:pPr>
    </w:p>
    <w:p w14:paraId="2FF235EC" w14:textId="77777777" w:rsidR="001B0866" w:rsidRPr="00694C71" w:rsidRDefault="001B0866" w:rsidP="001B0866">
      <w:pPr>
        <w:spacing w:after="0" w:line="240" w:lineRule="auto"/>
        <w:ind w:right="-46"/>
        <w:jc w:val="both"/>
        <w:rPr>
          <w:rFonts w:ascii="Calibri" w:hAnsi="Calibri" w:cs="Calibri"/>
          <w:b/>
          <w:sz w:val="24"/>
          <w:szCs w:val="24"/>
        </w:rPr>
      </w:pPr>
    </w:p>
    <w:p w14:paraId="7A0B5B7F" w14:textId="77777777" w:rsidR="001B0866" w:rsidRPr="00694C71" w:rsidRDefault="001B0866" w:rsidP="001B0866">
      <w:pPr>
        <w:spacing w:after="0" w:line="240" w:lineRule="auto"/>
        <w:ind w:right="-46"/>
        <w:jc w:val="both"/>
        <w:rPr>
          <w:rFonts w:ascii="Calibri" w:hAnsi="Calibri" w:cs="Calibri"/>
          <w:b/>
          <w:sz w:val="24"/>
          <w:szCs w:val="24"/>
        </w:rPr>
      </w:pPr>
    </w:p>
    <w:p w14:paraId="20C22341" w14:textId="77777777" w:rsidR="001B0866" w:rsidRPr="00694C71" w:rsidRDefault="001B0866" w:rsidP="001B0866">
      <w:pPr>
        <w:spacing w:after="0" w:line="240" w:lineRule="auto"/>
        <w:ind w:right="-46"/>
        <w:jc w:val="both"/>
        <w:rPr>
          <w:rFonts w:ascii="Calibri" w:hAnsi="Calibri" w:cs="Calibri"/>
          <w:b/>
          <w:sz w:val="24"/>
          <w:szCs w:val="24"/>
        </w:rPr>
      </w:pPr>
    </w:p>
    <w:p w14:paraId="52CF41DD" w14:textId="77777777" w:rsidR="001B0866" w:rsidRPr="00694C71" w:rsidRDefault="001B0866" w:rsidP="001B0866">
      <w:pPr>
        <w:spacing w:after="0" w:line="240" w:lineRule="auto"/>
        <w:ind w:right="-46"/>
        <w:jc w:val="both"/>
        <w:rPr>
          <w:rFonts w:ascii="Calibri" w:hAnsi="Calibri" w:cs="Calibri"/>
          <w:b/>
          <w:sz w:val="24"/>
          <w:szCs w:val="24"/>
        </w:rPr>
      </w:pPr>
    </w:p>
    <w:p w14:paraId="741E9F89" w14:textId="77777777" w:rsidR="001B0866" w:rsidRPr="00694C71" w:rsidRDefault="001B0866" w:rsidP="001B0866">
      <w:pPr>
        <w:spacing w:after="0" w:line="240" w:lineRule="auto"/>
        <w:ind w:right="-46"/>
        <w:jc w:val="both"/>
        <w:rPr>
          <w:rFonts w:ascii="Calibri" w:hAnsi="Calibri" w:cs="Calibri"/>
          <w:b/>
          <w:sz w:val="24"/>
          <w:szCs w:val="24"/>
        </w:rPr>
      </w:pPr>
    </w:p>
    <w:p w14:paraId="55DB4C52" w14:textId="77777777" w:rsidR="001B0866" w:rsidRPr="00694C71" w:rsidRDefault="001B0866" w:rsidP="001B0866">
      <w:pPr>
        <w:spacing w:after="0" w:line="240" w:lineRule="auto"/>
        <w:ind w:right="-46"/>
        <w:jc w:val="both"/>
        <w:rPr>
          <w:rFonts w:ascii="Calibri" w:hAnsi="Calibri" w:cs="Calibri"/>
          <w:b/>
          <w:sz w:val="24"/>
          <w:szCs w:val="24"/>
        </w:rPr>
      </w:pPr>
    </w:p>
    <w:p w14:paraId="590BC1E0" w14:textId="77777777" w:rsidR="001B0866" w:rsidRPr="00694C71" w:rsidRDefault="001B0866" w:rsidP="001B0866">
      <w:pPr>
        <w:spacing w:after="0" w:line="240" w:lineRule="auto"/>
        <w:ind w:right="-46"/>
        <w:jc w:val="both"/>
        <w:rPr>
          <w:rFonts w:ascii="Calibri" w:hAnsi="Calibri" w:cs="Calibri"/>
          <w:b/>
          <w:sz w:val="24"/>
          <w:szCs w:val="24"/>
        </w:rPr>
      </w:pPr>
    </w:p>
    <w:p w14:paraId="33199148" w14:textId="77777777" w:rsidR="001B0866" w:rsidRPr="00694C71" w:rsidRDefault="001B0866" w:rsidP="001B0866">
      <w:pPr>
        <w:spacing w:after="0" w:line="240" w:lineRule="auto"/>
        <w:ind w:right="-46"/>
        <w:jc w:val="both"/>
        <w:rPr>
          <w:rFonts w:ascii="Calibri" w:hAnsi="Calibri" w:cs="Calibri"/>
          <w:b/>
          <w:sz w:val="24"/>
          <w:szCs w:val="24"/>
        </w:rPr>
      </w:pPr>
    </w:p>
    <w:p w14:paraId="76E74800" w14:textId="77777777" w:rsidR="001B0866" w:rsidRPr="00694C71" w:rsidRDefault="001B0866" w:rsidP="001B0866">
      <w:pPr>
        <w:spacing w:after="0" w:line="240" w:lineRule="auto"/>
        <w:ind w:right="-46"/>
        <w:jc w:val="both"/>
        <w:rPr>
          <w:rFonts w:ascii="Calibri" w:hAnsi="Calibri" w:cs="Calibri"/>
          <w:b/>
          <w:sz w:val="24"/>
          <w:szCs w:val="24"/>
        </w:rPr>
      </w:pPr>
    </w:p>
    <w:p w14:paraId="21C227D4" w14:textId="77777777" w:rsidR="001B0866" w:rsidRPr="00694C71" w:rsidRDefault="001B0866" w:rsidP="001B0866">
      <w:pPr>
        <w:spacing w:after="0" w:line="240" w:lineRule="auto"/>
        <w:ind w:right="-46"/>
        <w:jc w:val="both"/>
        <w:rPr>
          <w:rFonts w:ascii="Calibri" w:hAnsi="Calibri" w:cs="Calibri"/>
          <w:b/>
          <w:sz w:val="24"/>
          <w:szCs w:val="24"/>
        </w:rPr>
      </w:pPr>
    </w:p>
    <w:p w14:paraId="307EC55C" w14:textId="77777777" w:rsidR="001B0866" w:rsidRPr="00694C71" w:rsidRDefault="001B0866" w:rsidP="001B0866">
      <w:pPr>
        <w:spacing w:after="0" w:line="240" w:lineRule="auto"/>
        <w:ind w:right="-46"/>
        <w:jc w:val="both"/>
        <w:rPr>
          <w:rFonts w:ascii="Calibri" w:hAnsi="Calibri" w:cs="Calibri"/>
          <w:b/>
          <w:sz w:val="24"/>
          <w:szCs w:val="24"/>
        </w:rPr>
      </w:pPr>
    </w:p>
    <w:p w14:paraId="0A662FFE" w14:textId="77777777" w:rsidR="001B0866" w:rsidRPr="00694C71" w:rsidRDefault="001B0866" w:rsidP="001B0866">
      <w:pPr>
        <w:spacing w:after="0" w:line="240" w:lineRule="auto"/>
        <w:ind w:right="-46"/>
        <w:jc w:val="both"/>
        <w:rPr>
          <w:rFonts w:ascii="Calibri" w:hAnsi="Calibri" w:cs="Calibri"/>
          <w:b/>
          <w:sz w:val="24"/>
          <w:szCs w:val="24"/>
        </w:rPr>
      </w:pPr>
    </w:p>
    <w:p w14:paraId="0D4BE763" w14:textId="77777777" w:rsidR="001B0866" w:rsidRPr="00694C71" w:rsidRDefault="001B0866" w:rsidP="001B0866">
      <w:pPr>
        <w:spacing w:after="0" w:line="240" w:lineRule="auto"/>
        <w:ind w:right="-46"/>
        <w:jc w:val="both"/>
        <w:rPr>
          <w:rFonts w:ascii="Calibri" w:hAnsi="Calibri" w:cs="Calibri"/>
          <w:b/>
          <w:sz w:val="24"/>
          <w:szCs w:val="24"/>
        </w:rPr>
      </w:pPr>
    </w:p>
    <w:p w14:paraId="33F878B6" w14:textId="77777777" w:rsidR="001B0866" w:rsidRPr="00694C71" w:rsidRDefault="001B0866" w:rsidP="001B0866">
      <w:pPr>
        <w:spacing w:after="0" w:line="240" w:lineRule="auto"/>
        <w:ind w:right="-46"/>
        <w:jc w:val="both"/>
        <w:rPr>
          <w:rFonts w:ascii="Calibri" w:hAnsi="Calibri" w:cs="Calibri"/>
          <w:b/>
          <w:sz w:val="24"/>
          <w:szCs w:val="24"/>
        </w:rPr>
      </w:pPr>
    </w:p>
    <w:p w14:paraId="5E3BBD59" w14:textId="77777777" w:rsidR="001B0866" w:rsidRPr="00694C71" w:rsidRDefault="001B0866" w:rsidP="001B0866">
      <w:pPr>
        <w:spacing w:after="0" w:line="240" w:lineRule="auto"/>
        <w:ind w:right="-46"/>
        <w:jc w:val="both"/>
        <w:rPr>
          <w:rFonts w:ascii="Calibri" w:hAnsi="Calibri" w:cs="Calibri"/>
          <w:b/>
          <w:sz w:val="24"/>
          <w:szCs w:val="24"/>
        </w:rPr>
      </w:pPr>
    </w:p>
    <w:p w14:paraId="34DBFA5E" w14:textId="77777777" w:rsidR="001B0866" w:rsidRPr="00694C71" w:rsidRDefault="001B0866" w:rsidP="001B0866">
      <w:pPr>
        <w:spacing w:after="0" w:line="240" w:lineRule="auto"/>
        <w:ind w:right="-46"/>
        <w:jc w:val="both"/>
        <w:rPr>
          <w:rFonts w:ascii="Calibri" w:hAnsi="Calibri" w:cs="Calibri"/>
          <w:b/>
          <w:sz w:val="24"/>
          <w:szCs w:val="24"/>
        </w:rPr>
      </w:pPr>
    </w:p>
    <w:p w14:paraId="7620A55D" w14:textId="77777777" w:rsidR="001B0866" w:rsidRPr="00694C71" w:rsidRDefault="001B0866" w:rsidP="001B0866">
      <w:pPr>
        <w:spacing w:after="0" w:line="240" w:lineRule="auto"/>
        <w:ind w:right="-46"/>
        <w:jc w:val="both"/>
        <w:rPr>
          <w:rFonts w:ascii="Calibri" w:hAnsi="Calibri" w:cs="Calibri"/>
          <w:b/>
          <w:sz w:val="24"/>
          <w:szCs w:val="24"/>
        </w:rPr>
      </w:pPr>
    </w:p>
    <w:p w14:paraId="5D74C9FC" w14:textId="77777777" w:rsidR="001B0866" w:rsidRPr="00694C71" w:rsidRDefault="001B0866" w:rsidP="001B0866">
      <w:pPr>
        <w:spacing w:after="0" w:line="240" w:lineRule="auto"/>
        <w:ind w:right="-46"/>
        <w:jc w:val="both"/>
        <w:rPr>
          <w:rFonts w:ascii="Calibri" w:hAnsi="Calibri" w:cs="Calibri"/>
          <w:b/>
          <w:sz w:val="24"/>
          <w:szCs w:val="24"/>
        </w:rPr>
      </w:pPr>
    </w:p>
    <w:p w14:paraId="6475A348" w14:textId="77777777" w:rsidR="001B0866" w:rsidRPr="00694C71" w:rsidRDefault="001B0866" w:rsidP="001B0866">
      <w:pPr>
        <w:pStyle w:val="NormalWeb"/>
        <w:spacing w:before="0" w:beforeAutospacing="0" w:after="0" w:afterAutospacing="0"/>
        <w:ind w:right="-46"/>
        <w:jc w:val="both"/>
        <w:rPr>
          <w:rFonts w:ascii="Calibri" w:hAnsi="Calibri" w:cs="Calibri"/>
        </w:rPr>
      </w:pPr>
    </w:p>
    <w:p w14:paraId="10060017" w14:textId="77777777" w:rsidR="001B0866" w:rsidRPr="00694C71" w:rsidRDefault="001B0866" w:rsidP="001B0866">
      <w:pPr>
        <w:pStyle w:val="NormalWeb"/>
        <w:spacing w:before="0" w:beforeAutospacing="0" w:after="0" w:afterAutospacing="0"/>
        <w:ind w:right="-46"/>
        <w:jc w:val="both"/>
        <w:rPr>
          <w:rFonts w:ascii="Calibri" w:hAnsi="Calibri" w:cs="Calibri"/>
          <w:b/>
          <w:bCs/>
          <w:color w:val="000000"/>
        </w:rPr>
      </w:pPr>
    </w:p>
    <w:p w14:paraId="513E1A4B" w14:textId="77777777" w:rsidR="001B0866" w:rsidRPr="00694C71" w:rsidRDefault="001B0866" w:rsidP="001B0866">
      <w:pPr>
        <w:spacing w:after="0" w:line="240" w:lineRule="auto"/>
        <w:ind w:right="-46"/>
        <w:jc w:val="both"/>
        <w:rPr>
          <w:rFonts w:ascii="Calibri" w:hAnsi="Calibri" w:cs="Calibri"/>
          <w:iCs/>
          <w:sz w:val="24"/>
          <w:szCs w:val="24"/>
        </w:rPr>
      </w:pPr>
    </w:p>
    <w:p w14:paraId="568381F7" w14:textId="77777777" w:rsidR="001B0866" w:rsidRDefault="001B0866" w:rsidP="001B0866">
      <w:pPr>
        <w:spacing w:after="0" w:line="240" w:lineRule="auto"/>
        <w:ind w:right="-46"/>
        <w:jc w:val="both"/>
        <w:rPr>
          <w:rFonts w:ascii="Calibri" w:hAnsi="Calibri" w:cs="Calibri"/>
          <w:iCs/>
          <w:sz w:val="24"/>
          <w:szCs w:val="24"/>
        </w:rPr>
      </w:pPr>
      <w:r w:rsidRPr="00694C71">
        <w:rPr>
          <w:rFonts w:ascii="Calibri" w:hAnsi="Calibri" w:cs="Calibri"/>
          <w:iCs/>
          <w:sz w:val="24"/>
          <w:szCs w:val="24"/>
        </w:rPr>
        <w:lastRenderedPageBreak/>
        <w:t>After performing the filtering process by using several exclusion criteria to obtain more accurate results, it was found that 20 articles are suitable for the review process. Based on Table 2, it is found that a total of 3 articles each from Journal of Sustainable Tourism (Ranking Q1: Impact Factor 1.730) and Sustainability Journal (Ranking Q1: Impact Factor 0.610) is affecting 15 percent each of the total 20 articles selected. Followed by two articles (10%) from the Journal of Convention and Event Tourism (Ranking Q3: Impact Factor 0.370) and two more articles (10%) from the International Journal of Tourism and Hospitality Research (Ranking Q2: Impact Factor 0.570) are also the primary reference for obtaining study findings. Only 1 article (5%) from other journals ranking between Q1 to Q3 was also selected as a reference. According to Scimago.com, most of the Symposium and Conference papers are not yet assigned a quartile. However, the content of these articles is useful to be review and used for this study. Table 2 indicates the list of sample distributions used in this study.</w:t>
      </w:r>
    </w:p>
    <w:p w14:paraId="0E1DCEF4" w14:textId="77777777" w:rsidR="001B0866" w:rsidRPr="00694C71" w:rsidRDefault="001B0866" w:rsidP="001B0866">
      <w:pPr>
        <w:spacing w:after="0" w:line="240" w:lineRule="auto"/>
        <w:ind w:right="-46"/>
        <w:jc w:val="both"/>
        <w:rPr>
          <w:rFonts w:ascii="Calibri" w:hAnsi="Calibri" w:cs="Calibri"/>
          <w:iCs/>
          <w:sz w:val="24"/>
          <w:szCs w:val="24"/>
        </w:rPr>
      </w:pPr>
    </w:p>
    <w:p w14:paraId="28992189"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rPr>
        <w:t>Table 2- Distribution of Sample</w:t>
      </w:r>
    </w:p>
    <w:tbl>
      <w:tblPr>
        <w:tblStyle w:val="TableGrid2"/>
        <w:tblW w:w="0" w:type="auto"/>
        <w:jc w:val="center"/>
        <w:tblLook w:val="04A0" w:firstRow="1" w:lastRow="0" w:firstColumn="1" w:lastColumn="0" w:noHBand="0" w:noVBand="1"/>
      </w:tblPr>
      <w:tblGrid>
        <w:gridCol w:w="515"/>
        <w:gridCol w:w="3859"/>
        <w:gridCol w:w="1016"/>
        <w:gridCol w:w="1414"/>
        <w:gridCol w:w="1133"/>
        <w:gridCol w:w="1079"/>
      </w:tblGrid>
      <w:tr w:rsidR="001B0866" w:rsidRPr="00694C71" w14:paraId="43312D59" w14:textId="77777777" w:rsidTr="008C784B">
        <w:trPr>
          <w:jc w:val="center"/>
        </w:trPr>
        <w:tc>
          <w:tcPr>
            <w:tcW w:w="516" w:type="dxa"/>
            <w:vAlign w:val="center"/>
          </w:tcPr>
          <w:p w14:paraId="15A855C5" w14:textId="77777777" w:rsidR="001B0866" w:rsidRPr="00694C71" w:rsidRDefault="001B0866" w:rsidP="008C784B">
            <w:pPr>
              <w:ind w:right="-46" w:firstLine="0"/>
              <w:rPr>
                <w:rFonts w:ascii="Calibri" w:hAnsi="Calibri" w:cs="Calibri"/>
                <w:sz w:val="24"/>
                <w:szCs w:val="24"/>
              </w:rPr>
            </w:pPr>
            <w:bookmarkStart w:id="10" w:name="_Hlk81150616"/>
          </w:p>
        </w:tc>
        <w:tc>
          <w:tcPr>
            <w:tcW w:w="3874" w:type="dxa"/>
            <w:vAlign w:val="center"/>
          </w:tcPr>
          <w:p w14:paraId="75EF279A"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Journal Name</w:t>
            </w:r>
          </w:p>
        </w:tc>
        <w:tc>
          <w:tcPr>
            <w:tcW w:w="992" w:type="dxa"/>
            <w:vAlign w:val="center"/>
          </w:tcPr>
          <w:p w14:paraId="72CF3242"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Ranking</w:t>
            </w:r>
          </w:p>
        </w:tc>
        <w:tc>
          <w:tcPr>
            <w:tcW w:w="1417" w:type="dxa"/>
            <w:vAlign w:val="center"/>
          </w:tcPr>
          <w:p w14:paraId="11C7FCCC"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Impact Factor</w:t>
            </w:r>
          </w:p>
        </w:tc>
        <w:tc>
          <w:tcPr>
            <w:tcW w:w="1134" w:type="dxa"/>
            <w:vAlign w:val="center"/>
          </w:tcPr>
          <w:p w14:paraId="4039EA76"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Number of Articles</w:t>
            </w:r>
          </w:p>
        </w:tc>
        <w:tc>
          <w:tcPr>
            <w:tcW w:w="1083" w:type="dxa"/>
            <w:vAlign w:val="center"/>
          </w:tcPr>
          <w:p w14:paraId="08E48E3B"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w:t>
            </w:r>
          </w:p>
        </w:tc>
      </w:tr>
      <w:tr w:rsidR="001B0866" w:rsidRPr="00694C71" w14:paraId="7E6848E6" w14:textId="77777777" w:rsidTr="008C784B">
        <w:trPr>
          <w:trHeight w:val="544"/>
          <w:jc w:val="center"/>
        </w:trPr>
        <w:tc>
          <w:tcPr>
            <w:tcW w:w="516" w:type="dxa"/>
            <w:vAlign w:val="center"/>
          </w:tcPr>
          <w:p w14:paraId="50A586D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3874" w:type="dxa"/>
            <w:vAlign w:val="center"/>
          </w:tcPr>
          <w:p w14:paraId="793312A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Event Management</w:t>
            </w:r>
          </w:p>
        </w:tc>
        <w:tc>
          <w:tcPr>
            <w:tcW w:w="992" w:type="dxa"/>
            <w:vAlign w:val="center"/>
          </w:tcPr>
          <w:p w14:paraId="375FE9D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Q3</w:t>
            </w:r>
          </w:p>
        </w:tc>
        <w:tc>
          <w:tcPr>
            <w:tcW w:w="1417" w:type="dxa"/>
            <w:vAlign w:val="center"/>
          </w:tcPr>
          <w:p w14:paraId="7599935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0.460 (2020)</w:t>
            </w:r>
          </w:p>
        </w:tc>
        <w:tc>
          <w:tcPr>
            <w:tcW w:w="1134" w:type="dxa"/>
            <w:vAlign w:val="center"/>
          </w:tcPr>
          <w:p w14:paraId="1FB5AAE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176AFC9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530D2A25" w14:textId="77777777" w:rsidTr="008C784B">
        <w:trPr>
          <w:jc w:val="center"/>
        </w:trPr>
        <w:tc>
          <w:tcPr>
            <w:tcW w:w="516" w:type="dxa"/>
            <w:vAlign w:val="center"/>
          </w:tcPr>
          <w:p w14:paraId="01C193E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w:t>
            </w:r>
          </w:p>
        </w:tc>
        <w:tc>
          <w:tcPr>
            <w:tcW w:w="3874" w:type="dxa"/>
            <w:vAlign w:val="center"/>
          </w:tcPr>
          <w:p w14:paraId="7A547BA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w:t>
            </w:r>
          </w:p>
          <w:p w14:paraId="1618BB5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Of Human Resources in Hospitality &amp; Tourism</w:t>
            </w:r>
          </w:p>
        </w:tc>
        <w:tc>
          <w:tcPr>
            <w:tcW w:w="992" w:type="dxa"/>
            <w:vAlign w:val="center"/>
          </w:tcPr>
          <w:p w14:paraId="4DD7EB5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Q2</w:t>
            </w:r>
          </w:p>
        </w:tc>
        <w:tc>
          <w:tcPr>
            <w:tcW w:w="1417" w:type="dxa"/>
            <w:vAlign w:val="center"/>
          </w:tcPr>
          <w:p w14:paraId="6F6B862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0.730 (2020)</w:t>
            </w:r>
          </w:p>
        </w:tc>
        <w:tc>
          <w:tcPr>
            <w:tcW w:w="1134" w:type="dxa"/>
            <w:vAlign w:val="center"/>
          </w:tcPr>
          <w:p w14:paraId="0B06461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0ABB6B3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11693F2A" w14:textId="77777777" w:rsidTr="008C784B">
        <w:trPr>
          <w:trHeight w:val="698"/>
          <w:jc w:val="center"/>
        </w:trPr>
        <w:tc>
          <w:tcPr>
            <w:tcW w:w="516" w:type="dxa"/>
            <w:vAlign w:val="center"/>
          </w:tcPr>
          <w:p w14:paraId="3B16AF6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3</w:t>
            </w:r>
          </w:p>
        </w:tc>
        <w:tc>
          <w:tcPr>
            <w:tcW w:w="3874" w:type="dxa"/>
            <w:vAlign w:val="center"/>
          </w:tcPr>
          <w:p w14:paraId="7052B8D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The 1</w:t>
            </w:r>
            <w:r w:rsidRPr="00694C71">
              <w:rPr>
                <w:rFonts w:ascii="Calibri" w:hAnsi="Calibri" w:cs="Calibri"/>
                <w:sz w:val="24"/>
                <w:szCs w:val="24"/>
                <w:vertAlign w:val="superscript"/>
              </w:rPr>
              <w:t>st</w:t>
            </w:r>
            <w:r w:rsidRPr="00694C71">
              <w:rPr>
                <w:rFonts w:ascii="Calibri" w:hAnsi="Calibri" w:cs="Calibri"/>
                <w:sz w:val="24"/>
                <w:szCs w:val="24"/>
              </w:rPr>
              <w:t xml:space="preserve"> International Symposium</w:t>
            </w:r>
          </w:p>
        </w:tc>
        <w:tc>
          <w:tcPr>
            <w:tcW w:w="992" w:type="dxa"/>
            <w:vAlign w:val="center"/>
          </w:tcPr>
          <w:p w14:paraId="308AB89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w:t>
            </w:r>
          </w:p>
        </w:tc>
        <w:tc>
          <w:tcPr>
            <w:tcW w:w="1417" w:type="dxa"/>
            <w:vAlign w:val="center"/>
          </w:tcPr>
          <w:p w14:paraId="54D895F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w:t>
            </w:r>
          </w:p>
        </w:tc>
        <w:tc>
          <w:tcPr>
            <w:tcW w:w="1134" w:type="dxa"/>
            <w:vAlign w:val="center"/>
          </w:tcPr>
          <w:p w14:paraId="13FE943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2888567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59AA635C" w14:textId="77777777" w:rsidTr="008C784B">
        <w:trPr>
          <w:trHeight w:val="671"/>
          <w:jc w:val="center"/>
        </w:trPr>
        <w:tc>
          <w:tcPr>
            <w:tcW w:w="516" w:type="dxa"/>
            <w:vAlign w:val="center"/>
          </w:tcPr>
          <w:p w14:paraId="0DA8E96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4</w:t>
            </w:r>
          </w:p>
        </w:tc>
        <w:tc>
          <w:tcPr>
            <w:tcW w:w="3874" w:type="dxa"/>
            <w:vAlign w:val="center"/>
          </w:tcPr>
          <w:p w14:paraId="240DEDC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IOP Conference Series Materials Science and Engineering</w:t>
            </w:r>
          </w:p>
        </w:tc>
        <w:tc>
          <w:tcPr>
            <w:tcW w:w="992" w:type="dxa"/>
            <w:vAlign w:val="center"/>
          </w:tcPr>
          <w:p w14:paraId="4567C65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w:t>
            </w:r>
          </w:p>
        </w:tc>
        <w:tc>
          <w:tcPr>
            <w:tcW w:w="1417" w:type="dxa"/>
            <w:vAlign w:val="center"/>
          </w:tcPr>
          <w:p w14:paraId="393078F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w:t>
            </w:r>
          </w:p>
        </w:tc>
        <w:tc>
          <w:tcPr>
            <w:tcW w:w="1134" w:type="dxa"/>
            <w:vAlign w:val="center"/>
          </w:tcPr>
          <w:p w14:paraId="139D0CD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0B01A88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3433F3EA" w14:textId="77777777" w:rsidTr="008C784B">
        <w:trPr>
          <w:trHeight w:val="695"/>
          <w:jc w:val="center"/>
        </w:trPr>
        <w:tc>
          <w:tcPr>
            <w:tcW w:w="516" w:type="dxa"/>
            <w:vAlign w:val="center"/>
          </w:tcPr>
          <w:p w14:paraId="78B29BF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c>
          <w:tcPr>
            <w:tcW w:w="3874" w:type="dxa"/>
            <w:vAlign w:val="center"/>
          </w:tcPr>
          <w:p w14:paraId="7716EB0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Conference on Hospitality, Tourism &amp; Sort Management</w:t>
            </w:r>
          </w:p>
        </w:tc>
        <w:tc>
          <w:tcPr>
            <w:tcW w:w="992" w:type="dxa"/>
            <w:vAlign w:val="center"/>
          </w:tcPr>
          <w:p w14:paraId="4543A60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w:t>
            </w:r>
          </w:p>
        </w:tc>
        <w:tc>
          <w:tcPr>
            <w:tcW w:w="1417" w:type="dxa"/>
            <w:vAlign w:val="center"/>
          </w:tcPr>
          <w:p w14:paraId="4F45AB8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w:t>
            </w:r>
          </w:p>
        </w:tc>
        <w:tc>
          <w:tcPr>
            <w:tcW w:w="1134" w:type="dxa"/>
            <w:vAlign w:val="center"/>
          </w:tcPr>
          <w:p w14:paraId="3ED1D7A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134AB5F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046119FA" w14:textId="77777777" w:rsidTr="008C784B">
        <w:trPr>
          <w:trHeight w:val="718"/>
          <w:jc w:val="center"/>
        </w:trPr>
        <w:tc>
          <w:tcPr>
            <w:tcW w:w="516" w:type="dxa"/>
            <w:vAlign w:val="center"/>
          </w:tcPr>
          <w:p w14:paraId="4821256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6</w:t>
            </w:r>
          </w:p>
        </w:tc>
        <w:tc>
          <w:tcPr>
            <w:tcW w:w="3874" w:type="dxa"/>
            <w:vAlign w:val="center"/>
          </w:tcPr>
          <w:p w14:paraId="3AA4F8F9" w14:textId="77777777" w:rsidR="001B0866" w:rsidRPr="00694C71" w:rsidRDefault="001B0866" w:rsidP="008C784B">
            <w:pPr>
              <w:ind w:right="-46" w:firstLine="0"/>
              <w:rPr>
                <w:rFonts w:ascii="Calibri" w:hAnsi="Calibri" w:cs="Calibri"/>
                <w:sz w:val="24"/>
                <w:szCs w:val="24"/>
              </w:rPr>
            </w:pPr>
            <w:bookmarkStart w:id="11" w:name="_Hlk81124003"/>
            <w:r w:rsidRPr="00694C71">
              <w:rPr>
                <w:rFonts w:ascii="Calibri" w:hAnsi="Calibri" w:cs="Calibri"/>
                <w:sz w:val="24"/>
                <w:szCs w:val="24"/>
              </w:rPr>
              <w:t>International Journal of</w:t>
            </w:r>
          </w:p>
          <w:p w14:paraId="65F03B6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Tourism and Hospitality Research</w:t>
            </w:r>
            <w:bookmarkEnd w:id="11"/>
          </w:p>
        </w:tc>
        <w:tc>
          <w:tcPr>
            <w:tcW w:w="992" w:type="dxa"/>
            <w:vAlign w:val="center"/>
          </w:tcPr>
          <w:p w14:paraId="4C23BB2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Q2</w:t>
            </w:r>
          </w:p>
        </w:tc>
        <w:tc>
          <w:tcPr>
            <w:tcW w:w="1417" w:type="dxa"/>
            <w:vAlign w:val="center"/>
          </w:tcPr>
          <w:p w14:paraId="11D0A89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0.570 (2020)</w:t>
            </w:r>
          </w:p>
        </w:tc>
        <w:tc>
          <w:tcPr>
            <w:tcW w:w="1134" w:type="dxa"/>
            <w:vAlign w:val="center"/>
          </w:tcPr>
          <w:p w14:paraId="0CE1146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w:t>
            </w:r>
          </w:p>
        </w:tc>
        <w:tc>
          <w:tcPr>
            <w:tcW w:w="1083" w:type="dxa"/>
            <w:vAlign w:val="center"/>
          </w:tcPr>
          <w:p w14:paraId="31D99CC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10</w:t>
            </w:r>
          </w:p>
        </w:tc>
      </w:tr>
      <w:tr w:rsidR="001B0866" w:rsidRPr="00694C71" w14:paraId="7B725E43" w14:textId="77777777" w:rsidTr="008C784B">
        <w:trPr>
          <w:trHeight w:val="544"/>
          <w:jc w:val="center"/>
        </w:trPr>
        <w:tc>
          <w:tcPr>
            <w:tcW w:w="516" w:type="dxa"/>
            <w:vAlign w:val="center"/>
          </w:tcPr>
          <w:p w14:paraId="1C2E337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7</w:t>
            </w:r>
          </w:p>
        </w:tc>
        <w:tc>
          <w:tcPr>
            <w:tcW w:w="3874" w:type="dxa"/>
            <w:vAlign w:val="center"/>
          </w:tcPr>
          <w:p w14:paraId="3378ECB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Convention &amp; Event Tourism</w:t>
            </w:r>
          </w:p>
        </w:tc>
        <w:tc>
          <w:tcPr>
            <w:tcW w:w="992" w:type="dxa"/>
            <w:vAlign w:val="center"/>
          </w:tcPr>
          <w:p w14:paraId="411E00D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Q3</w:t>
            </w:r>
          </w:p>
        </w:tc>
        <w:tc>
          <w:tcPr>
            <w:tcW w:w="1417" w:type="dxa"/>
            <w:vAlign w:val="center"/>
          </w:tcPr>
          <w:p w14:paraId="3712580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0.370 (2020)</w:t>
            </w:r>
          </w:p>
        </w:tc>
        <w:tc>
          <w:tcPr>
            <w:tcW w:w="1134" w:type="dxa"/>
            <w:vAlign w:val="center"/>
          </w:tcPr>
          <w:p w14:paraId="55C8A37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w:t>
            </w:r>
          </w:p>
        </w:tc>
        <w:tc>
          <w:tcPr>
            <w:tcW w:w="1083" w:type="dxa"/>
            <w:vAlign w:val="center"/>
          </w:tcPr>
          <w:p w14:paraId="0D33132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10</w:t>
            </w:r>
          </w:p>
        </w:tc>
      </w:tr>
      <w:tr w:rsidR="001B0866" w:rsidRPr="00694C71" w14:paraId="61FA2209" w14:textId="77777777" w:rsidTr="008C784B">
        <w:trPr>
          <w:trHeight w:val="532"/>
          <w:jc w:val="center"/>
        </w:trPr>
        <w:tc>
          <w:tcPr>
            <w:tcW w:w="516" w:type="dxa"/>
            <w:vAlign w:val="center"/>
          </w:tcPr>
          <w:p w14:paraId="6D9718C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8</w:t>
            </w:r>
          </w:p>
        </w:tc>
        <w:tc>
          <w:tcPr>
            <w:tcW w:w="3874" w:type="dxa"/>
            <w:vAlign w:val="center"/>
          </w:tcPr>
          <w:p w14:paraId="589EDF5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Sustainable Tourism</w:t>
            </w:r>
          </w:p>
        </w:tc>
        <w:tc>
          <w:tcPr>
            <w:tcW w:w="992" w:type="dxa"/>
            <w:vAlign w:val="center"/>
          </w:tcPr>
          <w:p w14:paraId="61E9E97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Q1</w:t>
            </w:r>
          </w:p>
        </w:tc>
        <w:tc>
          <w:tcPr>
            <w:tcW w:w="1417" w:type="dxa"/>
            <w:vAlign w:val="center"/>
          </w:tcPr>
          <w:p w14:paraId="65AF29B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1.730 (2020)</w:t>
            </w:r>
          </w:p>
        </w:tc>
        <w:tc>
          <w:tcPr>
            <w:tcW w:w="1134" w:type="dxa"/>
            <w:vAlign w:val="center"/>
          </w:tcPr>
          <w:p w14:paraId="0BDF378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3</w:t>
            </w:r>
          </w:p>
        </w:tc>
        <w:tc>
          <w:tcPr>
            <w:tcW w:w="1083" w:type="dxa"/>
            <w:vAlign w:val="center"/>
          </w:tcPr>
          <w:p w14:paraId="0D611F4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15</w:t>
            </w:r>
          </w:p>
        </w:tc>
      </w:tr>
      <w:tr w:rsidR="001B0866" w:rsidRPr="00694C71" w14:paraId="52BF829E" w14:textId="77777777" w:rsidTr="008C784B">
        <w:trPr>
          <w:trHeight w:val="646"/>
          <w:jc w:val="center"/>
        </w:trPr>
        <w:tc>
          <w:tcPr>
            <w:tcW w:w="516" w:type="dxa"/>
            <w:vAlign w:val="center"/>
          </w:tcPr>
          <w:p w14:paraId="53F8B06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9</w:t>
            </w:r>
          </w:p>
        </w:tc>
        <w:tc>
          <w:tcPr>
            <w:tcW w:w="3874" w:type="dxa"/>
            <w:vAlign w:val="center"/>
          </w:tcPr>
          <w:p w14:paraId="06941FE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Hospitality and Tourism Management</w:t>
            </w:r>
          </w:p>
        </w:tc>
        <w:tc>
          <w:tcPr>
            <w:tcW w:w="992" w:type="dxa"/>
            <w:vAlign w:val="center"/>
          </w:tcPr>
          <w:p w14:paraId="7B99D65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Q1</w:t>
            </w:r>
          </w:p>
        </w:tc>
        <w:tc>
          <w:tcPr>
            <w:tcW w:w="1417" w:type="dxa"/>
            <w:vAlign w:val="center"/>
          </w:tcPr>
          <w:p w14:paraId="57C16CA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1.310 (2020)</w:t>
            </w:r>
          </w:p>
        </w:tc>
        <w:tc>
          <w:tcPr>
            <w:tcW w:w="1134" w:type="dxa"/>
            <w:vAlign w:val="center"/>
          </w:tcPr>
          <w:p w14:paraId="3272056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5B4720B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79676DCC" w14:textId="77777777" w:rsidTr="008C784B">
        <w:trPr>
          <w:trHeight w:val="684"/>
          <w:jc w:val="center"/>
        </w:trPr>
        <w:tc>
          <w:tcPr>
            <w:tcW w:w="516" w:type="dxa"/>
            <w:vAlign w:val="center"/>
          </w:tcPr>
          <w:p w14:paraId="1802DBB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10</w:t>
            </w:r>
          </w:p>
        </w:tc>
        <w:tc>
          <w:tcPr>
            <w:tcW w:w="3874" w:type="dxa"/>
            <w:vAlign w:val="center"/>
          </w:tcPr>
          <w:p w14:paraId="40B2C52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Hospitality, Leisure, Sport &amp; Tourism Education</w:t>
            </w:r>
          </w:p>
        </w:tc>
        <w:tc>
          <w:tcPr>
            <w:tcW w:w="992" w:type="dxa"/>
            <w:vAlign w:val="center"/>
          </w:tcPr>
          <w:p w14:paraId="2543522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Q2</w:t>
            </w:r>
          </w:p>
        </w:tc>
        <w:tc>
          <w:tcPr>
            <w:tcW w:w="1417" w:type="dxa"/>
            <w:vAlign w:val="center"/>
          </w:tcPr>
          <w:p w14:paraId="22B4415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0.470 (2020)</w:t>
            </w:r>
          </w:p>
        </w:tc>
        <w:tc>
          <w:tcPr>
            <w:tcW w:w="1134" w:type="dxa"/>
            <w:vAlign w:val="center"/>
          </w:tcPr>
          <w:p w14:paraId="783C95C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4749E87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3EEDAAFA" w14:textId="77777777" w:rsidTr="008C784B">
        <w:trPr>
          <w:jc w:val="center"/>
        </w:trPr>
        <w:tc>
          <w:tcPr>
            <w:tcW w:w="516" w:type="dxa"/>
            <w:vAlign w:val="center"/>
          </w:tcPr>
          <w:p w14:paraId="0FEC2C2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11</w:t>
            </w:r>
          </w:p>
        </w:tc>
        <w:tc>
          <w:tcPr>
            <w:tcW w:w="3874" w:type="dxa"/>
            <w:vAlign w:val="center"/>
          </w:tcPr>
          <w:p w14:paraId="72660C7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Hospitality Management</w:t>
            </w:r>
          </w:p>
        </w:tc>
        <w:tc>
          <w:tcPr>
            <w:tcW w:w="992" w:type="dxa"/>
            <w:vAlign w:val="center"/>
          </w:tcPr>
          <w:p w14:paraId="4FF8EB3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Q1</w:t>
            </w:r>
          </w:p>
        </w:tc>
        <w:tc>
          <w:tcPr>
            <w:tcW w:w="1417" w:type="dxa"/>
            <w:vAlign w:val="center"/>
          </w:tcPr>
          <w:p w14:paraId="1B64DA5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2.320 (2020)</w:t>
            </w:r>
          </w:p>
        </w:tc>
        <w:tc>
          <w:tcPr>
            <w:tcW w:w="1134" w:type="dxa"/>
            <w:vAlign w:val="center"/>
          </w:tcPr>
          <w:p w14:paraId="07187C3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5162308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7AAF151F" w14:textId="77777777" w:rsidTr="008C784B">
        <w:trPr>
          <w:trHeight w:val="522"/>
          <w:jc w:val="center"/>
        </w:trPr>
        <w:tc>
          <w:tcPr>
            <w:tcW w:w="516" w:type="dxa"/>
            <w:vAlign w:val="center"/>
          </w:tcPr>
          <w:p w14:paraId="3EC5082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12</w:t>
            </w:r>
          </w:p>
        </w:tc>
        <w:tc>
          <w:tcPr>
            <w:tcW w:w="3874" w:type="dxa"/>
            <w:vAlign w:val="center"/>
          </w:tcPr>
          <w:p w14:paraId="27D7412C" w14:textId="77777777" w:rsidR="001B0866" w:rsidRPr="00694C71" w:rsidRDefault="001B0866" w:rsidP="008C784B">
            <w:pPr>
              <w:ind w:right="-46" w:firstLine="0"/>
              <w:rPr>
                <w:rFonts w:ascii="Calibri" w:hAnsi="Calibri" w:cs="Calibri"/>
                <w:sz w:val="24"/>
                <w:szCs w:val="24"/>
              </w:rPr>
            </w:pPr>
            <w:bookmarkStart w:id="12" w:name="_Hlk81124263"/>
            <w:r w:rsidRPr="00694C71">
              <w:rPr>
                <w:rFonts w:ascii="Calibri" w:hAnsi="Calibri" w:cs="Calibri"/>
                <w:sz w:val="24"/>
                <w:szCs w:val="24"/>
              </w:rPr>
              <w:t>Sustainability</w:t>
            </w:r>
            <w:bookmarkEnd w:id="12"/>
          </w:p>
        </w:tc>
        <w:tc>
          <w:tcPr>
            <w:tcW w:w="992" w:type="dxa"/>
            <w:vAlign w:val="center"/>
          </w:tcPr>
          <w:p w14:paraId="07EC0FE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Q1</w:t>
            </w:r>
          </w:p>
        </w:tc>
        <w:tc>
          <w:tcPr>
            <w:tcW w:w="1417" w:type="dxa"/>
            <w:vAlign w:val="center"/>
          </w:tcPr>
          <w:p w14:paraId="0629C48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0.610 (2020)</w:t>
            </w:r>
          </w:p>
        </w:tc>
        <w:tc>
          <w:tcPr>
            <w:tcW w:w="1134" w:type="dxa"/>
            <w:vAlign w:val="center"/>
          </w:tcPr>
          <w:p w14:paraId="0B64C20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3</w:t>
            </w:r>
          </w:p>
        </w:tc>
        <w:tc>
          <w:tcPr>
            <w:tcW w:w="1083" w:type="dxa"/>
            <w:vAlign w:val="center"/>
          </w:tcPr>
          <w:p w14:paraId="3373C09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15</w:t>
            </w:r>
          </w:p>
        </w:tc>
      </w:tr>
      <w:tr w:rsidR="001B0866" w:rsidRPr="00694C71" w14:paraId="5D996349" w14:textId="77777777" w:rsidTr="008C784B">
        <w:trPr>
          <w:trHeight w:val="558"/>
          <w:jc w:val="center"/>
        </w:trPr>
        <w:tc>
          <w:tcPr>
            <w:tcW w:w="516" w:type="dxa"/>
            <w:vAlign w:val="center"/>
          </w:tcPr>
          <w:p w14:paraId="29CA4B0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13</w:t>
            </w:r>
          </w:p>
        </w:tc>
        <w:tc>
          <w:tcPr>
            <w:tcW w:w="3874" w:type="dxa"/>
            <w:vAlign w:val="center"/>
          </w:tcPr>
          <w:p w14:paraId="50AD6D0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Contemporary Hospitality Management</w:t>
            </w:r>
          </w:p>
        </w:tc>
        <w:tc>
          <w:tcPr>
            <w:tcW w:w="992" w:type="dxa"/>
            <w:vAlign w:val="center"/>
          </w:tcPr>
          <w:p w14:paraId="283BF6A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Q1</w:t>
            </w:r>
          </w:p>
        </w:tc>
        <w:tc>
          <w:tcPr>
            <w:tcW w:w="1417" w:type="dxa"/>
            <w:vAlign w:val="center"/>
          </w:tcPr>
          <w:p w14:paraId="1F71B04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2.080 (2020)</w:t>
            </w:r>
          </w:p>
        </w:tc>
        <w:tc>
          <w:tcPr>
            <w:tcW w:w="1134" w:type="dxa"/>
            <w:vAlign w:val="center"/>
          </w:tcPr>
          <w:p w14:paraId="6785085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759E867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r w:rsidR="001B0866" w:rsidRPr="00694C71" w14:paraId="127BEEF6" w14:textId="77777777" w:rsidTr="008C784B">
        <w:trPr>
          <w:trHeight w:val="551"/>
          <w:jc w:val="center"/>
        </w:trPr>
        <w:tc>
          <w:tcPr>
            <w:tcW w:w="516" w:type="dxa"/>
            <w:vAlign w:val="center"/>
          </w:tcPr>
          <w:p w14:paraId="6082E2A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lastRenderedPageBreak/>
              <w:t>14</w:t>
            </w:r>
          </w:p>
        </w:tc>
        <w:tc>
          <w:tcPr>
            <w:tcW w:w="3874" w:type="dxa"/>
            <w:vAlign w:val="center"/>
          </w:tcPr>
          <w:p w14:paraId="183CFEA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Event and Festival</w:t>
            </w:r>
          </w:p>
        </w:tc>
        <w:tc>
          <w:tcPr>
            <w:tcW w:w="992" w:type="dxa"/>
            <w:vAlign w:val="center"/>
          </w:tcPr>
          <w:p w14:paraId="7702F18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Q2</w:t>
            </w:r>
          </w:p>
        </w:tc>
        <w:tc>
          <w:tcPr>
            <w:tcW w:w="1417" w:type="dxa"/>
            <w:vAlign w:val="center"/>
          </w:tcPr>
          <w:p w14:paraId="46F9FC6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0.420 (2020)</w:t>
            </w:r>
          </w:p>
        </w:tc>
        <w:tc>
          <w:tcPr>
            <w:tcW w:w="1134" w:type="dxa"/>
            <w:vAlign w:val="center"/>
          </w:tcPr>
          <w:p w14:paraId="7F55B6A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1</w:t>
            </w:r>
          </w:p>
        </w:tc>
        <w:tc>
          <w:tcPr>
            <w:tcW w:w="1083" w:type="dxa"/>
            <w:vAlign w:val="center"/>
          </w:tcPr>
          <w:p w14:paraId="164C91A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5</w:t>
            </w:r>
          </w:p>
        </w:tc>
      </w:tr>
    </w:tbl>
    <w:bookmarkEnd w:id="10"/>
    <w:p w14:paraId="378B178E" w14:textId="77777777" w:rsidR="001B0866" w:rsidRPr="00694C71" w:rsidRDefault="001B0866" w:rsidP="001B0866">
      <w:pPr>
        <w:spacing w:after="0" w:line="240" w:lineRule="auto"/>
        <w:ind w:right="-46"/>
        <w:jc w:val="both"/>
        <w:rPr>
          <w:rFonts w:ascii="Calibri" w:hAnsi="Calibri" w:cs="Calibri"/>
          <w:iCs/>
          <w:sz w:val="24"/>
          <w:szCs w:val="24"/>
        </w:rPr>
      </w:pPr>
      <w:r w:rsidRPr="00694C71">
        <w:rPr>
          <w:rFonts w:ascii="Calibri" w:hAnsi="Calibri" w:cs="Calibri"/>
          <w:iCs/>
          <w:sz w:val="24"/>
          <w:szCs w:val="24"/>
        </w:rPr>
        <w:t>Note: *Symposium/Conference Paper Not Yet Assigned Quartile in SCIMAGO</w:t>
      </w:r>
    </w:p>
    <w:p w14:paraId="6E13614C" w14:textId="77777777" w:rsidR="001B0866" w:rsidRDefault="001B0866" w:rsidP="001B0866">
      <w:pPr>
        <w:spacing w:after="0" w:line="240" w:lineRule="auto"/>
        <w:ind w:right="-46"/>
        <w:jc w:val="both"/>
        <w:rPr>
          <w:rFonts w:ascii="Calibri" w:hAnsi="Calibri" w:cs="Calibri"/>
          <w:iCs/>
          <w:sz w:val="24"/>
          <w:szCs w:val="24"/>
        </w:rPr>
      </w:pPr>
      <w:r w:rsidRPr="00694C71">
        <w:rPr>
          <w:rFonts w:ascii="Calibri" w:hAnsi="Calibri" w:cs="Calibri"/>
          <w:bCs/>
          <w:iCs/>
          <w:sz w:val="24"/>
          <w:szCs w:val="24"/>
        </w:rPr>
        <w:t>Source:</w:t>
      </w:r>
      <w:r w:rsidRPr="00694C71">
        <w:rPr>
          <w:rFonts w:ascii="Calibri" w:hAnsi="Calibri" w:cs="Calibri"/>
          <w:iCs/>
          <w:sz w:val="24"/>
          <w:szCs w:val="24"/>
        </w:rPr>
        <w:t xml:space="preserve"> </w:t>
      </w:r>
      <w:r w:rsidRPr="005B769B">
        <w:rPr>
          <w:rFonts w:ascii="Calibri" w:hAnsi="Calibri" w:cs="Calibri"/>
          <w:iCs/>
          <w:sz w:val="24"/>
          <w:szCs w:val="24"/>
        </w:rPr>
        <w:t>https://www.scimagojr.com/index.php</w:t>
      </w:r>
    </w:p>
    <w:p w14:paraId="7888A215" w14:textId="77777777" w:rsidR="001B0866" w:rsidRPr="00694C71" w:rsidRDefault="001B0866" w:rsidP="001B0866">
      <w:pPr>
        <w:spacing w:after="0" w:line="240" w:lineRule="auto"/>
        <w:ind w:right="-46"/>
        <w:jc w:val="both"/>
        <w:rPr>
          <w:rFonts w:ascii="Calibri" w:hAnsi="Calibri" w:cs="Calibri"/>
          <w:iCs/>
          <w:sz w:val="24"/>
          <w:szCs w:val="24"/>
        </w:rPr>
      </w:pPr>
    </w:p>
    <w:p w14:paraId="2CBEFB0A"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rPr>
        <w:t xml:space="preserve">Data extraction was established to </w:t>
      </w:r>
      <w:proofErr w:type="spellStart"/>
      <w:r w:rsidRPr="00694C71">
        <w:rPr>
          <w:rFonts w:ascii="Calibri" w:hAnsi="Calibri" w:cs="Calibri"/>
          <w:color w:val="000000"/>
        </w:rPr>
        <w:t>analyze</w:t>
      </w:r>
      <w:proofErr w:type="spellEnd"/>
      <w:r w:rsidRPr="00694C71">
        <w:rPr>
          <w:rFonts w:ascii="Calibri" w:hAnsi="Calibri" w:cs="Calibri"/>
          <w:color w:val="000000"/>
        </w:rPr>
        <w:t xml:space="preserve"> the content or materials further to identify the focus group of the highly reviewed material. It has a strong connection to the main topic. Using the main keywords in every search engine could aid in developing the chosen material, which had a high degree of similarity to the topic under consideration. The following are the most important keywords:</w:t>
      </w:r>
    </w:p>
    <w:p w14:paraId="35B16867" w14:textId="77777777" w:rsidR="001B0866" w:rsidRPr="00694C71" w:rsidRDefault="001B0866" w:rsidP="001B0866">
      <w:pPr>
        <w:pStyle w:val="NormalWeb"/>
        <w:numPr>
          <w:ilvl w:val="0"/>
          <w:numId w:val="32"/>
        </w:numPr>
        <w:spacing w:before="0" w:beforeAutospacing="0" w:after="0" w:afterAutospacing="0"/>
        <w:ind w:left="0" w:right="-46" w:firstLine="0"/>
        <w:jc w:val="both"/>
        <w:rPr>
          <w:rFonts w:ascii="Calibri" w:hAnsi="Calibri" w:cs="Calibri"/>
        </w:rPr>
      </w:pPr>
      <w:r w:rsidRPr="00694C71">
        <w:rPr>
          <w:rFonts w:ascii="Calibri" w:hAnsi="Calibri" w:cs="Calibri"/>
        </w:rPr>
        <w:t xml:space="preserve">MICE tourism </w:t>
      </w:r>
    </w:p>
    <w:p w14:paraId="71FF12FA" w14:textId="77777777" w:rsidR="001B0866" w:rsidRPr="00694C71" w:rsidRDefault="001B0866" w:rsidP="001B0866">
      <w:pPr>
        <w:pStyle w:val="NormalWeb"/>
        <w:numPr>
          <w:ilvl w:val="0"/>
          <w:numId w:val="32"/>
        </w:numPr>
        <w:spacing w:before="0" w:beforeAutospacing="0" w:after="0" w:afterAutospacing="0"/>
        <w:ind w:left="0" w:right="-46" w:firstLine="0"/>
        <w:jc w:val="both"/>
        <w:rPr>
          <w:rFonts w:ascii="Calibri" w:hAnsi="Calibri" w:cs="Calibri"/>
        </w:rPr>
      </w:pPr>
      <w:r w:rsidRPr="00694C71">
        <w:rPr>
          <w:rFonts w:ascii="Calibri" w:hAnsi="Calibri" w:cs="Calibri"/>
        </w:rPr>
        <w:t>MICE green practices</w:t>
      </w:r>
    </w:p>
    <w:p w14:paraId="6187FFAC" w14:textId="77777777" w:rsidR="001B0866" w:rsidRPr="00694C71" w:rsidRDefault="001B0866" w:rsidP="001B0866">
      <w:pPr>
        <w:pStyle w:val="NormalWeb"/>
        <w:numPr>
          <w:ilvl w:val="0"/>
          <w:numId w:val="32"/>
        </w:numPr>
        <w:spacing w:before="0" w:beforeAutospacing="0" w:after="0" w:afterAutospacing="0"/>
        <w:ind w:left="0" w:right="-46" w:firstLine="0"/>
        <w:jc w:val="both"/>
        <w:rPr>
          <w:rFonts w:ascii="Calibri" w:hAnsi="Calibri" w:cs="Calibri"/>
        </w:rPr>
      </w:pPr>
      <w:r w:rsidRPr="00694C71">
        <w:rPr>
          <w:rFonts w:ascii="Calibri" w:hAnsi="Calibri" w:cs="Calibri"/>
        </w:rPr>
        <w:t>MICE sustainability</w:t>
      </w:r>
    </w:p>
    <w:p w14:paraId="39685741"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Additional keywords consider as secondary keywords include:</w:t>
      </w:r>
    </w:p>
    <w:p w14:paraId="72E8366C" w14:textId="77777777" w:rsidR="001B0866" w:rsidRPr="00694C71" w:rsidRDefault="001B0866" w:rsidP="001B0866">
      <w:pPr>
        <w:pStyle w:val="NormalWeb"/>
        <w:numPr>
          <w:ilvl w:val="0"/>
          <w:numId w:val="39"/>
        </w:numPr>
        <w:spacing w:before="0" w:beforeAutospacing="0" w:after="0" w:afterAutospacing="0"/>
        <w:ind w:left="0" w:right="-46" w:firstLine="0"/>
        <w:jc w:val="both"/>
        <w:rPr>
          <w:rFonts w:ascii="Calibri" w:hAnsi="Calibri" w:cs="Calibri"/>
        </w:rPr>
      </w:pPr>
      <w:r w:rsidRPr="00694C71">
        <w:rPr>
          <w:rFonts w:ascii="Calibri" w:hAnsi="Calibri" w:cs="Calibri"/>
        </w:rPr>
        <w:t>MICE green event</w:t>
      </w:r>
    </w:p>
    <w:p w14:paraId="517CB6F5" w14:textId="77777777" w:rsidR="001B0866" w:rsidRPr="00694C71" w:rsidRDefault="001B0866" w:rsidP="001B0866">
      <w:pPr>
        <w:pStyle w:val="NormalWeb"/>
        <w:numPr>
          <w:ilvl w:val="0"/>
          <w:numId w:val="39"/>
        </w:numPr>
        <w:spacing w:before="0" w:beforeAutospacing="0" w:after="0" w:afterAutospacing="0"/>
        <w:ind w:left="0" w:right="-46" w:firstLine="0"/>
        <w:jc w:val="both"/>
        <w:rPr>
          <w:rFonts w:ascii="Calibri" w:hAnsi="Calibri" w:cs="Calibri"/>
        </w:rPr>
      </w:pPr>
      <w:r w:rsidRPr="00694C71">
        <w:rPr>
          <w:rFonts w:ascii="Calibri" w:hAnsi="Calibri" w:cs="Calibri"/>
        </w:rPr>
        <w:t>Sustainable event</w:t>
      </w:r>
    </w:p>
    <w:p w14:paraId="3883BA3C" w14:textId="77777777" w:rsidR="001B0866" w:rsidRDefault="001B0866" w:rsidP="001B0866">
      <w:pPr>
        <w:pStyle w:val="NormalWeb"/>
        <w:numPr>
          <w:ilvl w:val="0"/>
          <w:numId w:val="39"/>
        </w:numPr>
        <w:spacing w:before="0" w:beforeAutospacing="0" w:after="0" w:afterAutospacing="0"/>
        <w:ind w:left="0" w:right="-46" w:firstLine="0"/>
        <w:jc w:val="both"/>
        <w:rPr>
          <w:rFonts w:ascii="Calibri" w:hAnsi="Calibri" w:cs="Calibri"/>
        </w:rPr>
      </w:pPr>
      <w:r w:rsidRPr="00694C71">
        <w:rPr>
          <w:rFonts w:ascii="Calibri" w:hAnsi="Calibri" w:cs="Calibri"/>
        </w:rPr>
        <w:t>Characteristic green event</w:t>
      </w:r>
    </w:p>
    <w:p w14:paraId="308C527C" w14:textId="77777777" w:rsidR="001B0866" w:rsidRPr="00694C71" w:rsidRDefault="001B0866" w:rsidP="001B0866">
      <w:pPr>
        <w:pStyle w:val="NormalWeb"/>
        <w:spacing w:before="0" w:beforeAutospacing="0" w:after="0" w:afterAutospacing="0"/>
        <w:ind w:right="-46"/>
        <w:jc w:val="both"/>
        <w:rPr>
          <w:rFonts w:ascii="Calibri" w:hAnsi="Calibri" w:cs="Calibri"/>
        </w:rPr>
      </w:pPr>
    </w:p>
    <w:p w14:paraId="12452BDA"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rPr>
        <w:t>Table 3- Selected published articles (2009-2019).</w:t>
      </w:r>
    </w:p>
    <w:tbl>
      <w:tblPr>
        <w:tblStyle w:val="TableGrid2"/>
        <w:tblW w:w="0" w:type="auto"/>
        <w:jc w:val="center"/>
        <w:tblLook w:val="04A0" w:firstRow="1" w:lastRow="0" w:firstColumn="1" w:lastColumn="0" w:noHBand="0" w:noVBand="1"/>
      </w:tblPr>
      <w:tblGrid>
        <w:gridCol w:w="1537"/>
        <w:gridCol w:w="792"/>
        <w:gridCol w:w="2080"/>
        <w:gridCol w:w="4607"/>
      </w:tblGrid>
      <w:tr w:rsidR="001B0866" w:rsidRPr="00694C71" w14:paraId="4DF02512" w14:textId="77777777" w:rsidTr="008C784B">
        <w:trPr>
          <w:trHeight w:val="472"/>
          <w:jc w:val="center"/>
        </w:trPr>
        <w:tc>
          <w:tcPr>
            <w:tcW w:w="1537" w:type="dxa"/>
          </w:tcPr>
          <w:p w14:paraId="02B004A5" w14:textId="77777777" w:rsidR="001B0866" w:rsidRPr="00694C71" w:rsidRDefault="001B0866" w:rsidP="008C784B">
            <w:pPr>
              <w:ind w:right="-46" w:firstLine="0"/>
              <w:rPr>
                <w:rFonts w:ascii="Calibri" w:hAnsi="Calibri" w:cs="Calibri"/>
                <w:b/>
                <w:bCs/>
                <w:sz w:val="24"/>
                <w:szCs w:val="24"/>
              </w:rPr>
            </w:pPr>
            <w:bookmarkStart w:id="13" w:name="_Hlk81149499"/>
          </w:p>
          <w:p w14:paraId="35AED521" w14:textId="77777777" w:rsidR="001B0866" w:rsidRPr="00694C71" w:rsidRDefault="001B0866" w:rsidP="008C784B">
            <w:pPr>
              <w:ind w:right="-46" w:firstLine="0"/>
              <w:rPr>
                <w:rFonts w:ascii="Calibri" w:hAnsi="Calibri" w:cs="Calibri"/>
                <w:b/>
                <w:bCs/>
                <w:sz w:val="24"/>
                <w:szCs w:val="24"/>
              </w:rPr>
            </w:pPr>
            <w:r w:rsidRPr="00694C71">
              <w:rPr>
                <w:rFonts w:ascii="Calibri" w:hAnsi="Calibri" w:cs="Calibri"/>
                <w:b/>
                <w:bCs/>
                <w:sz w:val="24"/>
                <w:szCs w:val="24"/>
              </w:rPr>
              <w:t>Database</w:t>
            </w:r>
          </w:p>
        </w:tc>
        <w:tc>
          <w:tcPr>
            <w:tcW w:w="795" w:type="dxa"/>
          </w:tcPr>
          <w:p w14:paraId="0F332CC2" w14:textId="77777777" w:rsidR="001B0866" w:rsidRPr="00694C71" w:rsidRDefault="001B0866" w:rsidP="008C784B">
            <w:pPr>
              <w:ind w:right="-46" w:firstLine="0"/>
              <w:rPr>
                <w:rFonts w:ascii="Calibri" w:hAnsi="Calibri" w:cs="Calibri"/>
                <w:b/>
                <w:bCs/>
                <w:sz w:val="24"/>
                <w:szCs w:val="24"/>
              </w:rPr>
            </w:pPr>
          </w:p>
          <w:p w14:paraId="3948C9D2" w14:textId="77777777" w:rsidR="001B0866" w:rsidRPr="00694C71" w:rsidRDefault="001B0866" w:rsidP="008C784B">
            <w:pPr>
              <w:ind w:right="-46" w:firstLine="0"/>
              <w:rPr>
                <w:rFonts w:ascii="Calibri" w:hAnsi="Calibri" w:cs="Calibri"/>
                <w:b/>
                <w:bCs/>
                <w:sz w:val="24"/>
                <w:szCs w:val="24"/>
              </w:rPr>
            </w:pPr>
            <w:r w:rsidRPr="00694C71">
              <w:rPr>
                <w:rFonts w:ascii="Calibri" w:hAnsi="Calibri" w:cs="Calibri"/>
                <w:b/>
                <w:bCs/>
                <w:sz w:val="24"/>
                <w:szCs w:val="24"/>
              </w:rPr>
              <w:t>Year</w:t>
            </w:r>
          </w:p>
        </w:tc>
        <w:tc>
          <w:tcPr>
            <w:tcW w:w="2097" w:type="dxa"/>
          </w:tcPr>
          <w:p w14:paraId="387351BC" w14:textId="77777777" w:rsidR="001B0866" w:rsidRPr="00694C71" w:rsidRDefault="001B0866" w:rsidP="008C784B">
            <w:pPr>
              <w:tabs>
                <w:tab w:val="center" w:pos="972"/>
                <w:tab w:val="right" w:pos="1944"/>
              </w:tabs>
              <w:ind w:right="-46" w:firstLine="0"/>
              <w:rPr>
                <w:rFonts w:ascii="Calibri" w:hAnsi="Calibri" w:cs="Calibri"/>
                <w:b/>
                <w:bCs/>
                <w:sz w:val="24"/>
                <w:szCs w:val="24"/>
              </w:rPr>
            </w:pPr>
          </w:p>
          <w:p w14:paraId="3B1367F9" w14:textId="77777777" w:rsidR="001B0866" w:rsidRPr="00694C71" w:rsidRDefault="001B0866" w:rsidP="008C784B">
            <w:pPr>
              <w:tabs>
                <w:tab w:val="center" w:pos="972"/>
                <w:tab w:val="right" w:pos="1944"/>
              </w:tabs>
              <w:ind w:right="-46" w:firstLine="0"/>
              <w:rPr>
                <w:rFonts w:ascii="Calibri" w:hAnsi="Calibri" w:cs="Calibri"/>
                <w:b/>
                <w:bCs/>
                <w:sz w:val="24"/>
                <w:szCs w:val="24"/>
              </w:rPr>
            </w:pPr>
            <w:r w:rsidRPr="00694C71">
              <w:rPr>
                <w:rFonts w:ascii="Calibri" w:hAnsi="Calibri" w:cs="Calibri"/>
                <w:b/>
                <w:bCs/>
                <w:sz w:val="24"/>
                <w:szCs w:val="24"/>
              </w:rPr>
              <w:t>Journals</w:t>
            </w:r>
          </w:p>
        </w:tc>
        <w:tc>
          <w:tcPr>
            <w:tcW w:w="4697" w:type="dxa"/>
          </w:tcPr>
          <w:p w14:paraId="72888AA7" w14:textId="77777777" w:rsidR="001B0866" w:rsidRPr="00694C71" w:rsidRDefault="001B0866" w:rsidP="008C784B">
            <w:pPr>
              <w:ind w:right="-46" w:firstLine="0"/>
              <w:rPr>
                <w:rFonts w:ascii="Calibri" w:hAnsi="Calibri" w:cs="Calibri"/>
                <w:b/>
                <w:bCs/>
                <w:sz w:val="24"/>
                <w:szCs w:val="24"/>
              </w:rPr>
            </w:pPr>
          </w:p>
          <w:p w14:paraId="7B3C28A4" w14:textId="77777777" w:rsidR="001B0866" w:rsidRPr="00694C71" w:rsidRDefault="001B0866" w:rsidP="008C784B">
            <w:pPr>
              <w:ind w:right="-46" w:firstLine="0"/>
              <w:rPr>
                <w:rFonts w:ascii="Calibri" w:hAnsi="Calibri" w:cs="Calibri"/>
                <w:b/>
                <w:bCs/>
                <w:sz w:val="24"/>
                <w:szCs w:val="24"/>
              </w:rPr>
            </w:pPr>
            <w:r w:rsidRPr="00694C71">
              <w:rPr>
                <w:rFonts w:ascii="Calibri" w:hAnsi="Calibri" w:cs="Calibri"/>
                <w:b/>
                <w:bCs/>
                <w:sz w:val="24"/>
                <w:szCs w:val="24"/>
              </w:rPr>
              <w:t>Title</w:t>
            </w:r>
          </w:p>
        </w:tc>
      </w:tr>
      <w:tr w:rsidR="001B0866" w:rsidRPr="00694C71" w14:paraId="1B25CCEE" w14:textId="77777777" w:rsidTr="008C784B">
        <w:trPr>
          <w:jc w:val="center"/>
        </w:trPr>
        <w:tc>
          <w:tcPr>
            <w:tcW w:w="1537" w:type="dxa"/>
          </w:tcPr>
          <w:p w14:paraId="10CB095F"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58332F3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2011</w:t>
            </w:r>
          </w:p>
        </w:tc>
        <w:tc>
          <w:tcPr>
            <w:tcW w:w="2097" w:type="dxa"/>
          </w:tcPr>
          <w:p w14:paraId="3EA7498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Event Management</w:t>
            </w:r>
          </w:p>
        </w:tc>
        <w:tc>
          <w:tcPr>
            <w:tcW w:w="4697" w:type="dxa"/>
          </w:tcPr>
          <w:p w14:paraId="32BD16F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Business Events: Profiling Through A Case Study</w:t>
            </w:r>
          </w:p>
        </w:tc>
      </w:tr>
      <w:tr w:rsidR="001B0866" w:rsidRPr="00694C71" w14:paraId="3718029C" w14:textId="77777777" w:rsidTr="008C784B">
        <w:trPr>
          <w:jc w:val="center"/>
        </w:trPr>
        <w:tc>
          <w:tcPr>
            <w:tcW w:w="1537" w:type="dxa"/>
          </w:tcPr>
          <w:p w14:paraId="143394D7"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19E1AF6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2097" w:type="dxa"/>
          </w:tcPr>
          <w:p w14:paraId="0213F91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w:t>
            </w:r>
          </w:p>
          <w:p w14:paraId="5346961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Of Human Resources in Hospitality &amp; Tourism</w:t>
            </w:r>
          </w:p>
        </w:tc>
        <w:tc>
          <w:tcPr>
            <w:tcW w:w="4697" w:type="dxa"/>
          </w:tcPr>
          <w:p w14:paraId="55F8711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Awareness and Implementation of Green Practices in The Meetings-, Incentives-, Conventions-And Exhibitions-(MICE) Industry: The Case of Phuket, Thailand</w:t>
            </w:r>
          </w:p>
        </w:tc>
      </w:tr>
      <w:tr w:rsidR="001B0866" w:rsidRPr="00694C71" w14:paraId="44A32BC2" w14:textId="77777777" w:rsidTr="008C784B">
        <w:trPr>
          <w:jc w:val="center"/>
        </w:trPr>
        <w:tc>
          <w:tcPr>
            <w:tcW w:w="1537" w:type="dxa"/>
          </w:tcPr>
          <w:p w14:paraId="2F28E06E"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4E36B9E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2487640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The 1</w:t>
            </w:r>
            <w:r w:rsidRPr="00694C71">
              <w:rPr>
                <w:rFonts w:ascii="Calibri" w:hAnsi="Calibri" w:cs="Calibri"/>
                <w:sz w:val="24"/>
                <w:szCs w:val="24"/>
                <w:vertAlign w:val="superscript"/>
              </w:rPr>
              <w:t>st</w:t>
            </w:r>
            <w:r w:rsidRPr="00694C71">
              <w:rPr>
                <w:rFonts w:ascii="Calibri" w:hAnsi="Calibri" w:cs="Calibri"/>
                <w:sz w:val="24"/>
                <w:szCs w:val="24"/>
              </w:rPr>
              <w:t xml:space="preserve"> International Symposium</w:t>
            </w:r>
          </w:p>
        </w:tc>
        <w:tc>
          <w:tcPr>
            <w:tcW w:w="4697" w:type="dxa"/>
          </w:tcPr>
          <w:p w14:paraId="791563D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Exhibition Practice Approach Based on Circular Economy Theory</w:t>
            </w:r>
          </w:p>
        </w:tc>
      </w:tr>
      <w:tr w:rsidR="001B0866" w:rsidRPr="00694C71" w14:paraId="11B3489A" w14:textId="77777777" w:rsidTr="008C784B">
        <w:trPr>
          <w:jc w:val="center"/>
        </w:trPr>
        <w:tc>
          <w:tcPr>
            <w:tcW w:w="1537" w:type="dxa"/>
          </w:tcPr>
          <w:p w14:paraId="42D27B6E"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1FD60F8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721E0BA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IOP Conference Series Materials Science and Engineering</w:t>
            </w:r>
          </w:p>
        </w:tc>
        <w:tc>
          <w:tcPr>
            <w:tcW w:w="4697" w:type="dxa"/>
          </w:tcPr>
          <w:p w14:paraId="05B1D13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Innovation in Urban Scale: Activation of Small Cities Through Horticultural Exhibitions in Berlin/Brandenburg Metropolitan Region</w:t>
            </w:r>
          </w:p>
        </w:tc>
      </w:tr>
      <w:tr w:rsidR="001B0866" w:rsidRPr="00694C71" w14:paraId="21DA1E71" w14:textId="77777777" w:rsidTr="008C784B">
        <w:trPr>
          <w:jc w:val="center"/>
        </w:trPr>
        <w:tc>
          <w:tcPr>
            <w:tcW w:w="1537" w:type="dxa"/>
          </w:tcPr>
          <w:p w14:paraId="25F502D4"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437A526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2097" w:type="dxa"/>
          </w:tcPr>
          <w:p w14:paraId="46B8665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Conference on Hospitality, Tourism &amp; Sort Management</w:t>
            </w:r>
          </w:p>
        </w:tc>
        <w:tc>
          <w:tcPr>
            <w:tcW w:w="4697" w:type="dxa"/>
          </w:tcPr>
          <w:p w14:paraId="2B3B6D3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Exploring Malaysian Attendee Attitude Towards Green Practices in Exhibition</w:t>
            </w:r>
          </w:p>
        </w:tc>
      </w:tr>
      <w:tr w:rsidR="001B0866" w:rsidRPr="00694C71" w14:paraId="7BEA7529" w14:textId="77777777" w:rsidTr="008C784B">
        <w:trPr>
          <w:trHeight w:val="850"/>
          <w:jc w:val="center"/>
        </w:trPr>
        <w:tc>
          <w:tcPr>
            <w:tcW w:w="1537" w:type="dxa"/>
          </w:tcPr>
          <w:p w14:paraId="47CE9CC2"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5C6091C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2013</w:t>
            </w:r>
          </w:p>
        </w:tc>
        <w:tc>
          <w:tcPr>
            <w:tcW w:w="2097" w:type="dxa"/>
          </w:tcPr>
          <w:p w14:paraId="7FC6185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w:t>
            </w:r>
          </w:p>
          <w:p w14:paraId="6DA0F4F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Tourism and Hospitality Research</w:t>
            </w:r>
          </w:p>
        </w:tc>
        <w:tc>
          <w:tcPr>
            <w:tcW w:w="4697" w:type="dxa"/>
          </w:tcPr>
          <w:p w14:paraId="52E33BB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Attendees' Evaluation of Green</w:t>
            </w:r>
          </w:p>
          <w:p w14:paraId="7275CE8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Attributes at The Convention Centre:</w:t>
            </w:r>
          </w:p>
          <w:p w14:paraId="2C816AC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Using Importance–Performance Analysis</w:t>
            </w:r>
          </w:p>
        </w:tc>
      </w:tr>
      <w:tr w:rsidR="001B0866" w:rsidRPr="00694C71" w14:paraId="1BB74FF5" w14:textId="77777777" w:rsidTr="008C784B">
        <w:trPr>
          <w:trHeight w:val="848"/>
          <w:jc w:val="center"/>
        </w:trPr>
        <w:tc>
          <w:tcPr>
            <w:tcW w:w="1537" w:type="dxa"/>
          </w:tcPr>
          <w:p w14:paraId="6C9DA56C" w14:textId="77777777" w:rsidR="001B0866" w:rsidRPr="00694C71" w:rsidRDefault="001B0866" w:rsidP="008C784B">
            <w:pPr>
              <w:ind w:right="-46" w:firstLine="0"/>
              <w:rPr>
                <w:rFonts w:ascii="Calibri" w:hAnsi="Calibri" w:cs="Calibri"/>
                <w:b/>
                <w:sz w:val="24"/>
                <w:szCs w:val="24"/>
              </w:rPr>
            </w:pPr>
            <w:bookmarkStart w:id="14" w:name="_Hlk81115991"/>
            <w:r w:rsidRPr="00694C71">
              <w:rPr>
                <w:rFonts w:ascii="Calibri" w:hAnsi="Calibri" w:cs="Calibri"/>
                <w:sz w:val="24"/>
                <w:szCs w:val="24"/>
              </w:rPr>
              <w:lastRenderedPageBreak/>
              <w:t>Google Scholar</w:t>
            </w:r>
          </w:p>
        </w:tc>
        <w:tc>
          <w:tcPr>
            <w:tcW w:w="795" w:type="dxa"/>
          </w:tcPr>
          <w:p w14:paraId="76E0001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2011</w:t>
            </w:r>
          </w:p>
        </w:tc>
        <w:tc>
          <w:tcPr>
            <w:tcW w:w="2097" w:type="dxa"/>
          </w:tcPr>
          <w:p w14:paraId="0A6F724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Convention &amp; Event Tourism</w:t>
            </w:r>
          </w:p>
        </w:tc>
        <w:tc>
          <w:tcPr>
            <w:tcW w:w="4697" w:type="dxa"/>
          </w:tcPr>
          <w:p w14:paraId="7080E3F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An Exploratory Study of The Importance of Sustainable Practices in The Meeting and Convention Site Selection Process</w:t>
            </w:r>
          </w:p>
        </w:tc>
      </w:tr>
      <w:bookmarkEnd w:id="14"/>
      <w:tr w:rsidR="001B0866" w:rsidRPr="00694C71" w14:paraId="59EFFE04" w14:textId="77777777" w:rsidTr="008C784B">
        <w:trPr>
          <w:trHeight w:val="832"/>
          <w:jc w:val="center"/>
        </w:trPr>
        <w:tc>
          <w:tcPr>
            <w:tcW w:w="1537" w:type="dxa"/>
          </w:tcPr>
          <w:p w14:paraId="628324F8"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5C2E3C6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2016</w:t>
            </w:r>
          </w:p>
        </w:tc>
        <w:tc>
          <w:tcPr>
            <w:tcW w:w="2097" w:type="dxa"/>
          </w:tcPr>
          <w:p w14:paraId="74D0DE8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Tourism and Hospitality Research</w:t>
            </w:r>
          </w:p>
        </w:tc>
        <w:tc>
          <w:tcPr>
            <w:tcW w:w="4697" w:type="dxa"/>
          </w:tcPr>
          <w:p w14:paraId="0BF53B4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Engaging Attendees in Environmental Sustainability at Trade Shows: Attendees' Perceptions and Willingness to Participate</w:t>
            </w:r>
          </w:p>
        </w:tc>
      </w:tr>
      <w:tr w:rsidR="001B0866" w:rsidRPr="00694C71" w14:paraId="6709A146" w14:textId="77777777" w:rsidTr="008C784B">
        <w:trPr>
          <w:jc w:val="center"/>
        </w:trPr>
        <w:tc>
          <w:tcPr>
            <w:tcW w:w="1537" w:type="dxa"/>
          </w:tcPr>
          <w:p w14:paraId="66F0B685"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3B96E8B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2013</w:t>
            </w:r>
          </w:p>
        </w:tc>
        <w:tc>
          <w:tcPr>
            <w:tcW w:w="2097" w:type="dxa"/>
          </w:tcPr>
          <w:p w14:paraId="276A19C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Convention &amp; Event Tourism</w:t>
            </w:r>
          </w:p>
        </w:tc>
        <w:tc>
          <w:tcPr>
            <w:tcW w:w="4697" w:type="dxa"/>
          </w:tcPr>
          <w:p w14:paraId="2C6CDA9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An Exploratory Study of Meeting Planners and Conference Attendees' Perceptions of Sustainable Issues in Convention </w:t>
            </w:r>
            <w:proofErr w:type="spellStart"/>
            <w:r w:rsidRPr="00694C71">
              <w:rPr>
                <w:rFonts w:ascii="Calibri" w:hAnsi="Calibri" w:cs="Calibri"/>
                <w:sz w:val="24"/>
                <w:szCs w:val="24"/>
              </w:rPr>
              <w:t>Centers</w:t>
            </w:r>
            <w:proofErr w:type="spellEnd"/>
          </w:p>
        </w:tc>
      </w:tr>
      <w:tr w:rsidR="001B0866" w:rsidRPr="00694C71" w14:paraId="5261C8B5" w14:textId="77777777" w:rsidTr="008C784B">
        <w:trPr>
          <w:jc w:val="center"/>
        </w:trPr>
        <w:tc>
          <w:tcPr>
            <w:tcW w:w="1537" w:type="dxa"/>
          </w:tcPr>
          <w:p w14:paraId="777CE7E6"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0DD94AD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2015</w:t>
            </w:r>
          </w:p>
        </w:tc>
        <w:tc>
          <w:tcPr>
            <w:tcW w:w="2097" w:type="dxa"/>
          </w:tcPr>
          <w:p w14:paraId="6419876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Sustainable Tourism</w:t>
            </w:r>
          </w:p>
        </w:tc>
        <w:tc>
          <w:tcPr>
            <w:tcW w:w="4697" w:type="dxa"/>
          </w:tcPr>
          <w:p w14:paraId="426C5E1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Events, Value Perceptions, and the Role of Consumer Involvement in Festival Design and Performance</w:t>
            </w:r>
          </w:p>
        </w:tc>
      </w:tr>
      <w:tr w:rsidR="001B0866" w:rsidRPr="00694C71" w14:paraId="3365C5AE" w14:textId="77777777" w:rsidTr="008C784B">
        <w:trPr>
          <w:jc w:val="center"/>
        </w:trPr>
        <w:tc>
          <w:tcPr>
            <w:tcW w:w="1537" w:type="dxa"/>
          </w:tcPr>
          <w:p w14:paraId="0C5D9E60"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Google Scholar</w:t>
            </w:r>
          </w:p>
        </w:tc>
        <w:tc>
          <w:tcPr>
            <w:tcW w:w="795" w:type="dxa"/>
          </w:tcPr>
          <w:p w14:paraId="7E917B7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2012</w:t>
            </w:r>
          </w:p>
        </w:tc>
        <w:tc>
          <w:tcPr>
            <w:tcW w:w="2097" w:type="dxa"/>
          </w:tcPr>
          <w:p w14:paraId="2E39DBE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Sustainable Tourism</w:t>
            </w:r>
          </w:p>
        </w:tc>
        <w:tc>
          <w:tcPr>
            <w:tcW w:w="4697" w:type="dxa"/>
          </w:tcPr>
          <w:p w14:paraId="7CB6AAF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An Examination of Green Intention: The Effect of Environmental Knowledge and Educational Experiences on Meeting Planners' Implementation of Green Meeting Practices</w:t>
            </w:r>
          </w:p>
          <w:p w14:paraId="06CAF6AC" w14:textId="77777777" w:rsidR="001B0866" w:rsidRPr="00694C71" w:rsidRDefault="001B0866" w:rsidP="008C784B">
            <w:pPr>
              <w:ind w:right="-46" w:firstLine="0"/>
              <w:rPr>
                <w:rFonts w:ascii="Calibri" w:hAnsi="Calibri" w:cs="Calibri"/>
                <w:sz w:val="24"/>
                <w:szCs w:val="24"/>
              </w:rPr>
            </w:pPr>
          </w:p>
        </w:tc>
      </w:tr>
      <w:tr w:rsidR="001B0866" w:rsidRPr="00694C71" w14:paraId="7AF9C692" w14:textId="77777777" w:rsidTr="008C784B">
        <w:trPr>
          <w:jc w:val="center"/>
        </w:trPr>
        <w:tc>
          <w:tcPr>
            <w:tcW w:w="1537" w:type="dxa"/>
          </w:tcPr>
          <w:p w14:paraId="625D6998"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Scopus</w:t>
            </w:r>
          </w:p>
        </w:tc>
        <w:tc>
          <w:tcPr>
            <w:tcW w:w="795" w:type="dxa"/>
          </w:tcPr>
          <w:p w14:paraId="34A8CDB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2014</w:t>
            </w:r>
          </w:p>
        </w:tc>
        <w:tc>
          <w:tcPr>
            <w:tcW w:w="2097" w:type="dxa"/>
          </w:tcPr>
          <w:p w14:paraId="4AE831E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Sustainable Tourism</w:t>
            </w:r>
          </w:p>
        </w:tc>
        <w:tc>
          <w:tcPr>
            <w:tcW w:w="4697" w:type="dxa"/>
          </w:tcPr>
          <w:p w14:paraId="48D0528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How the Introduction of Concepts of Energy Saving and Carbon Reduction (ESCR) Can Affect Festival Visitors’ </w:t>
            </w:r>
            <w:proofErr w:type="spellStart"/>
            <w:r w:rsidRPr="00694C71">
              <w:rPr>
                <w:rFonts w:ascii="Calibri" w:hAnsi="Calibri" w:cs="Calibri"/>
                <w:sz w:val="24"/>
                <w:szCs w:val="24"/>
              </w:rPr>
              <w:t>Behavioral</w:t>
            </w:r>
            <w:proofErr w:type="spellEnd"/>
            <w:r w:rsidRPr="00694C71">
              <w:rPr>
                <w:rFonts w:ascii="Calibri" w:hAnsi="Calibri" w:cs="Calibri"/>
                <w:sz w:val="24"/>
                <w:szCs w:val="24"/>
              </w:rPr>
              <w:t xml:space="preserve"> Intentions: An Investigation Using A Structural Model</w:t>
            </w:r>
          </w:p>
        </w:tc>
      </w:tr>
      <w:tr w:rsidR="001B0866" w:rsidRPr="00694C71" w14:paraId="57D2DB70" w14:textId="77777777" w:rsidTr="008C784B">
        <w:trPr>
          <w:jc w:val="center"/>
        </w:trPr>
        <w:tc>
          <w:tcPr>
            <w:tcW w:w="1537" w:type="dxa"/>
          </w:tcPr>
          <w:p w14:paraId="5B43D995"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ScienceDirect</w:t>
            </w:r>
          </w:p>
        </w:tc>
        <w:tc>
          <w:tcPr>
            <w:tcW w:w="795" w:type="dxa"/>
          </w:tcPr>
          <w:p w14:paraId="54FEFD6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554CFF5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Hospitality and Tourism Management</w:t>
            </w:r>
          </w:p>
        </w:tc>
        <w:tc>
          <w:tcPr>
            <w:tcW w:w="4697" w:type="dxa"/>
          </w:tcPr>
          <w:p w14:paraId="05EC5DB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The Effectiveness of Green Advertising in The Convention Industry: An Application of a Dual Coding Approach and The Norm Activation Model</w:t>
            </w:r>
          </w:p>
        </w:tc>
      </w:tr>
      <w:tr w:rsidR="001B0866" w:rsidRPr="00694C71" w14:paraId="124A755B" w14:textId="77777777" w:rsidTr="008C784B">
        <w:trPr>
          <w:jc w:val="center"/>
        </w:trPr>
        <w:tc>
          <w:tcPr>
            <w:tcW w:w="1537" w:type="dxa"/>
          </w:tcPr>
          <w:p w14:paraId="4F3941DC"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ScienceDirect</w:t>
            </w:r>
          </w:p>
        </w:tc>
        <w:tc>
          <w:tcPr>
            <w:tcW w:w="795" w:type="dxa"/>
          </w:tcPr>
          <w:p w14:paraId="62A07D8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41FC470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Journal of Hospitality, Leisure, Sport &amp; Tourism Education,</w:t>
            </w:r>
          </w:p>
        </w:tc>
        <w:tc>
          <w:tcPr>
            <w:tcW w:w="4697" w:type="dxa"/>
          </w:tcPr>
          <w:p w14:paraId="063DF77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Event Sustainable Development in Thailand: A Qualitative Investigation</w:t>
            </w:r>
          </w:p>
        </w:tc>
      </w:tr>
      <w:tr w:rsidR="001B0866" w:rsidRPr="00694C71" w14:paraId="30B28AFA" w14:textId="77777777" w:rsidTr="008C784B">
        <w:trPr>
          <w:jc w:val="center"/>
        </w:trPr>
        <w:tc>
          <w:tcPr>
            <w:tcW w:w="1537" w:type="dxa"/>
          </w:tcPr>
          <w:p w14:paraId="4D84EC97"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ScienceDirect</w:t>
            </w:r>
          </w:p>
        </w:tc>
        <w:tc>
          <w:tcPr>
            <w:tcW w:w="795" w:type="dxa"/>
          </w:tcPr>
          <w:p w14:paraId="7F75301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2010</w:t>
            </w:r>
          </w:p>
        </w:tc>
        <w:tc>
          <w:tcPr>
            <w:tcW w:w="2097" w:type="dxa"/>
          </w:tcPr>
          <w:p w14:paraId="4DC327B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Hospitality Management</w:t>
            </w:r>
          </w:p>
        </w:tc>
        <w:tc>
          <w:tcPr>
            <w:tcW w:w="4697" w:type="dxa"/>
          </w:tcPr>
          <w:p w14:paraId="52D7826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How Green Was My Festival: Exploring Challenges and Opportunities Associated with Staging Green Events</w:t>
            </w:r>
          </w:p>
        </w:tc>
      </w:tr>
      <w:tr w:rsidR="001B0866" w:rsidRPr="00694C71" w14:paraId="2507BC58" w14:textId="77777777" w:rsidTr="008C784B">
        <w:trPr>
          <w:jc w:val="center"/>
        </w:trPr>
        <w:tc>
          <w:tcPr>
            <w:tcW w:w="1537" w:type="dxa"/>
          </w:tcPr>
          <w:p w14:paraId="4C8A5F54"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MDPI</w:t>
            </w:r>
          </w:p>
        </w:tc>
        <w:tc>
          <w:tcPr>
            <w:tcW w:w="795" w:type="dxa"/>
          </w:tcPr>
          <w:p w14:paraId="7377F06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2097" w:type="dxa"/>
          </w:tcPr>
          <w:p w14:paraId="5B4FA0C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Sustainability</w:t>
            </w:r>
          </w:p>
        </w:tc>
        <w:tc>
          <w:tcPr>
            <w:tcW w:w="4697" w:type="dxa"/>
          </w:tcPr>
          <w:p w14:paraId="18D7ACA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Perceived Attributes of Event Sustainability in The MICE Industry in Thailand: A Viewpoint from Governmental, Academic, Venue and Practitioner</w:t>
            </w:r>
          </w:p>
        </w:tc>
      </w:tr>
      <w:tr w:rsidR="001B0866" w:rsidRPr="00694C71" w14:paraId="266056B2" w14:textId="77777777" w:rsidTr="008C784B">
        <w:trPr>
          <w:jc w:val="center"/>
        </w:trPr>
        <w:tc>
          <w:tcPr>
            <w:tcW w:w="1537" w:type="dxa"/>
          </w:tcPr>
          <w:p w14:paraId="34D1337E"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MDPI</w:t>
            </w:r>
          </w:p>
        </w:tc>
        <w:tc>
          <w:tcPr>
            <w:tcW w:w="795" w:type="dxa"/>
          </w:tcPr>
          <w:p w14:paraId="58B1331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21024D7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Sustainability</w:t>
            </w:r>
          </w:p>
        </w:tc>
        <w:tc>
          <w:tcPr>
            <w:tcW w:w="4697" w:type="dxa"/>
          </w:tcPr>
          <w:p w14:paraId="706323C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Convention Tourism and Sustainability: Exploring Influencing Factors on Delegate Green </w:t>
            </w:r>
            <w:proofErr w:type="spellStart"/>
            <w:r w:rsidRPr="00694C71">
              <w:rPr>
                <w:rFonts w:ascii="Calibri" w:hAnsi="Calibri" w:cs="Calibri"/>
                <w:sz w:val="24"/>
                <w:szCs w:val="24"/>
              </w:rPr>
              <w:t>Behavior</w:t>
            </w:r>
            <w:proofErr w:type="spellEnd"/>
            <w:r w:rsidRPr="00694C71">
              <w:rPr>
                <w:rFonts w:ascii="Calibri" w:hAnsi="Calibri" w:cs="Calibri"/>
                <w:sz w:val="24"/>
                <w:szCs w:val="24"/>
              </w:rPr>
              <w:t xml:space="preserve"> That Reduce Environmental Impacts</w:t>
            </w:r>
          </w:p>
        </w:tc>
      </w:tr>
      <w:tr w:rsidR="001B0866" w:rsidRPr="00694C71" w14:paraId="44D22888" w14:textId="77777777" w:rsidTr="008C784B">
        <w:trPr>
          <w:jc w:val="center"/>
        </w:trPr>
        <w:tc>
          <w:tcPr>
            <w:tcW w:w="1537" w:type="dxa"/>
          </w:tcPr>
          <w:p w14:paraId="58EAB691"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MDPI</w:t>
            </w:r>
          </w:p>
        </w:tc>
        <w:tc>
          <w:tcPr>
            <w:tcW w:w="795" w:type="dxa"/>
          </w:tcPr>
          <w:p w14:paraId="3F6AB29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2097" w:type="dxa"/>
          </w:tcPr>
          <w:p w14:paraId="7B52237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Sustainability</w:t>
            </w:r>
          </w:p>
        </w:tc>
        <w:tc>
          <w:tcPr>
            <w:tcW w:w="4697" w:type="dxa"/>
          </w:tcPr>
          <w:p w14:paraId="1928946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Taiwan's Marketing Strategies for Green Conferences and Exhibitions</w:t>
            </w:r>
          </w:p>
        </w:tc>
      </w:tr>
      <w:tr w:rsidR="001B0866" w:rsidRPr="00694C71" w14:paraId="0BD1D521" w14:textId="77777777" w:rsidTr="008C784B">
        <w:trPr>
          <w:jc w:val="center"/>
        </w:trPr>
        <w:tc>
          <w:tcPr>
            <w:tcW w:w="1537" w:type="dxa"/>
          </w:tcPr>
          <w:p w14:paraId="4D69BF93"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Emerald</w:t>
            </w:r>
          </w:p>
        </w:tc>
        <w:tc>
          <w:tcPr>
            <w:tcW w:w="795" w:type="dxa"/>
          </w:tcPr>
          <w:p w14:paraId="6CE73FE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2097" w:type="dxa"/>
          </w:tcPr>
          <w:p w14:paraId="7E8B17B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International Journal of Contemporary </w:t>
            </w:r>
            <w:r w:rsidRPr="00694C71">
              <w:rPr>
                <w:rFonts w:ascii="Calibri" w:hAnsi="Calibri" w:cs="Calibri"/>
                <w:sz w:val="24"/>
                <w:szCs w:val="24"/>
              </w:rPr>
              <w:lastRenderedPageBreak/>
              <w:t>Hospitality Management</w:t>
            </w:r>
          </w:p>
        </w:tc>
        <w:tc>
          <w:tcPr>
            <w:tcW w:w="4697" w:type="dxa"/>
          </w:tcPr>
          <w:p w14:paraId="3918E9E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lastRenderedPageBreak/>
              <w:t>In Pursuit of An Environmentally Friendly Convention Industry</w:t>
            </w:r>
          </w:p>
        </w:tc>
      </w:tr>
      <w:tr w:rsidR="001B0866" w:rsidRPr="00694C71" w14:paraId="0BF9320D" w14:textId="77777777" w:rsidTr="008C784B">
        <w:trPr>
          <w:jc w:val="center"/>
        </w:trPr>
        <w:tc>
          <w:tcPr>
            <w:tcW w:w="1537" w:type="dxa"/>
          </w:tcPr>
          <w:p w14:paraId="0BEA0BCA"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sz w:val="24"/>
                <w:szCs w:val="24"/>
              </w:rPr>
              <w:t>Emerald</w:t>
            </w:r>
          </w:p>
        </w:tc>
        <w:tc>
          <w:tcPr>
            <w:tcW w:w="795" w:type="dxa"/>
          </w:tcPr>
          <w:p w14:paraId="2CD2EBB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2016</w:t>
            </w:r>
          </w:p>
        </w:tc>
        <w:tc>
          <w:tcPr>
            <w:tcW w:w="2097" w:type="dxa"/>
          </w:tcPr>
          <w:p w14:paraId="32A9D98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International Journal of Event and Festival</w:t>
            </w:r>
          </w:p>
        </w:tc>
        <w:tc>
          <w:tcPr>
            <w:tcW w:w="4697" w:type="dxa"/>
          </w:tcPr>
          <w:p w14:paraId="390B9252"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Mega-Event and Urban Sustainable Development</w:t>
            </w:r>
          </w:p>
        </w:tc>
      </w:tr>
    </w:tbl>
    <w:bookmarkEnd w:id="13"/>
    <w:p w14:paraId="7201E387" w14:textId="77777777" w:rsidR="001B0866" w:rsidRDefault="001B0866" w:rsidP="001B0866">
      <w:pPr>
        <w:pStyle w:val="NormalWeb"/>
        <w:spacing w:before="0" w:beforeAutospacing="0" w:after="0" w:afterAutospacing="0"/>
        <w:ind w:right="-46"/>
        <w:jc w:val="both"/>
        <w:rPr>
          <w:rFonts w:ascii="Calibri" w:eastAsia="Calibri" w:hAnsi="Calibri" w:cs="Calibri"/>
          <w:i/>
          <w:lang w:val="en-MY" w:eastAsia="en-US"/>
        </w:rPr>
      </w:pPr>
      <w:r w:rsidRPr="00694C71">
        <w:rPr>
          <w:rFonts w:ascii="Calibri" w:eastAsia="Calibri" w:hAnsi="Calibri" w:cs="Calibri"/>
          <w:i/>
          <w:lang w:val="en-MY" w:eastAsia="en-US"/>
        </w:rPr>
        <w:t>Notes: n=20</w:t>
      </w:r>
    </w:p>
    <w:p w14:paraId="4D82A4D5" w14:textId="77777777" w:rsidR="001B0866" w:rsidRPr="00694C71" w:rsidRDefault="001B0866" w:rsidP="001B0866">
      <w:pPr>
        <w:pStyle w:val="NormalWeb"/>
        <w:spacing w:before="0" w:beforeAutospacing="0" w:after="0" w:afterAutospacing="0"/>
        <w:ind w:right="-46"/>
        <w:jc w:val="both"/>
        <w:rPr>
          <w:rFonts w:ascii="Calibri" w:eastAsia="Calibri" w:hAnsi="Calibri" w:cs="Calibri"/>
          <w:i/>
          <w:lang w:val="en-MY" w:eastAsia="en-US"/>
        </w:rPr>
      </w:pPr>
    </w:p>
    <w:p w14:paraId="27FA63B6" w14:textId="77777777" w:rsidR="001B0866"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bCs/>
          <w:color w:val="000000"/>
          <w:lang w:val="en-MY"/>
        </w:rPr>
        <w:t xml:space="preserve">Table 3 present the final twenty articles that qualified after the extraction and screening completed. </w:t>
      </w:r>
      <w:r w:rsidRPr="00694C71">
        <w:rPr>
          <w:rFonts w:ascii="Calibri" w:hAnsi="Calibri" w:cs="Calibri"/>
          <w:color w:val="000000"/>
        </w:rPr>
        <w:t xml:space="preserve">The data analysis used was based on the purpose of the study, which is to identify the characteristic of green practices in MICE tourism.  A proper process of analysis was used following the standard steps set for the systematic literature review method.  The steps include screening process, inclusion criteria, exclusion criteria, and extraction data for the final selection of materials to be reviewed. Multiple screening processes were run several times to avoid duplication of materials, unreliable data, and irrelevant material regarding the discussing topic. Based on the reviews, findings and conclusions of each material were extracted and grouped according to the characteristics of green practices in MICE tourism.  Besides, the attendees' </w:t>
      </w:r>
      <w:proofErr w:type="spellStart"/>
      <w:r w:rsidRPr="00694C71">
        <w:rPr>
          <w:rFonts w:ascii="Calibri" w:hAnsi="Calibri" w:cs="Calibri"/>
          <w:color w:val="000000"/>
        </w:rPr>
        <w:t>behavior</w:t>
      </w:r>
      <w:proofErr w:type="spellEnd"/>
      <w:r w:rsidRPr="00694C71">
        <w:rPr>
          <w:rFonts w:ascii="Calibri" w:hAnsi="Calibri" w:cs="Calibri"/>
          <w:color w:val="000000"/>
        </w:rPr>
        <w:t xml:space="preserve"> towards sustainability has also been identified. Other important content is also considered. The data has been arranged accordingly to complete the systematic literature review process, as depicted in Figure 1.</w:t>
      </w:r>
    </w:p>
    <w:p w14:paraId="4BCFF8E9"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p>
    <w:p w14:paraId="048CDA8A" w14:textId="77777777" w:rsidR="001B0866" w:rsidRPr="00694C71" w:rsidRDefault="001B0866" w:rsidP="001B0866">
      <w:pPr>
        <w:pStyle w:val="NormalWeb"/>
        <w:spacing w:before="0" w:beforeAutospacing="0" w:after="0" w:afterAutospacing="0"/>
        <w:ind w:right="-46"/>
        <w:jc w:val="both"/>
        <w:rPr>
          <w:rFonts w:ascii="Calibri" w:hAnsi="Calibri" w:cs="Calibri"/>
          <w:b/>
          <w:bCs/>
          <w:color w:val="000000"/>
        </w:rPr>
      </w:pPr>
      <w:r w:rsidRPr="00694C71">
        <w:rPr>
          <w:rFonts w:ascii="Calibri" w:hAnsi="Calibri" w:cs="Calibri"/>
          <w:b/>
          <w:bCs/>
          <w:color w:val="000000"/>
        </w:rPr>
        <w:t>Findings and Discussions</w:t>
      </w:r>
    </w:p>
    <w:p w14:paraId="2AA89615" w14:textId="77777777" w:rsidR="001B0866" w:rsidRPr="00694C71" w:rsidRDefault="001B0866" w:rsidP="001B0866">
      <w:pPr>
        <w:pStyle w:val="NormalWeb"/>
        <w:spacing w:before="0" w:beforeAutospacing="0" w:after="0" w:afterAutospacing="0"/>
        <w:ind w:right="-46"/>
        <w:jc w:val="both"/>
        <w:rPr>
          <w:rFonts w:ascii="Calibri" w:hAnsi="Calibri" w:cs="Calibri"/>
          <w:b/>
          <w:bCs/>
          <w:color w:val="000000"/>
          <w:lang w:val="en-MY"/>
        </w:rPr>
      </w:pPr>
      <w:bookmarkStart w:id="15" w:name="_Hlk81223590"/>
      <w:r w:rsidRPr="00694C71">
        <w:rPr>
          <w:rFonts w:ascii="Calibri" w:hAnsi="Calibri" w:cs="Calibri"/>
          <w:b/>
          <w:bCs/>
          <w:color w:val="000000"/>
          <w:lang w:val="en-MY"/>
        </w:rPr>
        <w:t>Characteristics of Green Practices in MICE Tourism</w:t>
      </w:r>
    </w:p>
    <w:p w14:paraId="20927514"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Five main characteristics of green practices in MICE tourism have been determined and formulated based on a systematic review of selected 33 articles. This initiative will assist MICE planners in developing and implementing innovative, eco-friendly, and sustainable events. Furthermore, one of the MICE event organizer's key strategies will be to win more bids for hosting mega-events. The main characteristics have been divided according to the following themes</w:t>
      </w:r>
      <w:r w:rsidRPr="00694C71">
        <w:rPr>
          <w:rFonts w:ascii="Calibri" w:hAnsi="Calibri" w:cs="Calibri"/>
          <w:color w:val="000000"/>
        </w:rPr>
        <w:t>.</w:t>
      </w:r>
    </w:p>
    <w:p w14:paraId="2DA244C0" w14:textId="77777777" w:rsidR="001B0866" w:rsidRPr="00694C71" w:rsidRDefault="001B0866" w:rsidP="001B0866">
      <w:pPr>
        <w:pStyle w:val="NormalWeb"/>
        <w:numPr>
          <w:ilvl w:val="0"/>
          <w:numId w:val="40"/>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 xml:space="preserve">Green Venues </w:t>
      </w:r>
    </w:p>
    <w:p w14:paraId="45345457"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lang w:val="en-MY"/>
        </w:rPr>
        <w:t xml:space="preserve">Aside from adhering to the safety standards set by the local authority, MICE event venues such as exhibition </w:t>
      </w:r>
      <w:proofErr w:type="spellStart"/>
      <w:r w:rsidRPr="00694C71">
        <w:rPr>
          <w:rFonts w:ascii="Calibri" w:hAnsi="Calibri" w:cs="Calibri"/>
          <w:color w:val="000000"/>
          <w:lang w:val="en-MY"/>
        </w:rPr>
        <w:t>centers</w:t>
      </w:r>
      <w:proofErr w:type="spellEnd"/>
      <w:r w:rsidRPr="00694C71">
        <w:rPr>
          <w:rFonts w:ascii="Calibri" w:hAnsi="Calibri" w:cs="Calibri"/>
          <w:color w:val="000000"/>
          <w:lang w:val="en-MY"/>
        </w:rPr>
        <w:t xml:space="preserve"> and hotel ballrooms must also commit to the community and environmentally friendly projects. This special commitment to environmentally friendly practices can be a promising opportunity for event venues to increase their specialty and potential. According to </w:t>
      </w:r>
      <w:proofErr w:type="spellStart"/>
      <w:r w:rsidRPr="00694C71">
        <w:rPr>
          <w:rFonts w:ascii="Calibri" w:hAnsi="Calibri" w:cs="Calibri"/>
          <w:color w:val="000000"/>
          <w:lang w:val="en-MY"/>
        </w:rPr>
        <w:t>Buanthong</w:t>
      </w:r>
      <w:proofErr w:type="spellEnd"/>
      <w:r w:rsidRPr="00694C71">
        <w:rPr>
          <w:rFonts w:ascii="Calibri" w:hAnsi="Calibri" w:cs="Calibri"/>
          <w:color w:val="000000"/>
          <w:lang w:val="en-MY"/>
        </w:rPr>
        <w:t xml:space="preserve"> et al. (2017), most clients preferred to hold events or conferences at eco-conscious and environmentally friendly venues. Three items that can be used as a guideline for an event planner or organizer to implement are energy efficiency, recycling, and sustainable policies</w:t>
      </w:r>
      <w:bookmarkEnd w:id="15"/>
      <w:r w:rsidRPr="00694C71">
        <w:rPr>
          <w:rFonts w:ascii="Calibri" w:hAnsi="Calibri" w:cs="Calibri"/>
          <w:color w:val="000000"/>
        </w:rPr>
        <w:t>.</w:t>
      </w:r>
    </w:p>
    <w:p w14:paraId="0394583D"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 xml:space="preserve">Choosing green venues will reduce environmental impact due to a large number of attendees (Park and Kim, 2017), protect natural resources (Liang, Wang, </w:t>
      </w:r>
      <w:proofErr w:type="spellStart"/>
      <w:r w:rsidRPr="00694C71">
        <w:rPr>
          <w:rFonts w:ascii="Calibri" w:hAnsi="Calibri" w:cs="Calibri"/>
          <w:color w:val="000000"/>
          <w:lang w:val="en-MY"/>
        </w:rPr>
        <w:t>Tsaur</w:t>
      </w:r>
      <w:proofErr w:type="spellEnd"/>
      <w:r w:rsidRPr="00694C71">
        <w:rPr>
          <w:rFonts w:ascii="Calibri" w:hAnsi="Calibri" w:cs="Calibri"/>
          <w:color w:val="000000"/>
          <w:lang w:val="en-MY"/>
        </w:rPr>
        <w:t>, Yen, and Tu, 2016), and save money. The savings can be used for event sales and marketing (Lee, Barber, and Tyrell, 2013). As a result, the event planner or organizer must have the knowledge and proper skills in planning events with a green intention (Boo et al., 2013). Furthermore, the event planner should schedule a special session to educate attendees on environmental impacts and green practices in MICE exhibitions (Wang and Dai, 2019).</w:t>
      </w:r>
    </w:p>
    <w:p w14:paraId="6D09CC56"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Based on the 13 out of 33 reviewed articles (Table 4), the following are some ideas that the event planner or organizer can use to execute sustainable green functions and green venues:</w:t>
      </w:r>
    </w:p>
    <w:p w14:paraId="2BF0F794" w14:textId="77777777" w:rsidR="001B0866" w:rsidRPr="00694C71" w:rsidRDefault="001B0866" w:rsidP="001B0866">
      <w:pPr>
        <w:pStyle w:val="NormalWeb"/>
        <w:numPr>
          <w:ilvl w:val="1"/>
          <w:numId w:val="41"/>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lastRenderedPageBreak/>
        <w:t>Practice the paperless events by leveraging the usage of the latest technology, using double-sided printing for meeting materials if required, and bringing their own bottled water to the meeting.</w:t>
      </w:r>
    </w:p>
    <w:p w14:paraId="5656B7D0" w14:textId="77777777" w:rsidR="001B0866" w:rsidRPr="00694C71" w:rsidRDefault="001B0866" w:rsidP="001B0866">
      <w:pPr>
        <w:pStyle w:val="NormalWeb"/>
        <w:numPr>
          <w:ilvl w:val="1"/>
          <w:numId w:val="41"/>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 xml:space="preserve">Energy efficiency by using natural lighting, green roof, solar panels, use renewable energy sources, and use timers or motion sensors for lighting. </w:t>
      </w:r>
    </w:p>
    <w:p w14:paraId="57D6989A" w14:textId="77777777" w:rsidR="001B0866" w:rsidRPr="00694C71" w:rsidRDefault="001B0866" w:rsidP="001B0866">
      <w:pPr>
        <w:pStyle w:val="NormalWeb"/>
        <w:numPr>
          <w:ilvl w:val="1"/>
          <w:numId w:val="41"/>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Conducting plastic bag free campaign during the event.</w:t>
      </w:r>
    </w:p>
    <w:p w14:paraId="5EA93751" w14:textId="77777777" w:rsidR="001B0866" w:rsidRPr="00694C71" w:rsidRDefault="001B0866" w:rsidP="001B0866">
      <w:pPr>
        <w:pStyle w:val="NormalWeb"/>
        <w:numPr>
          <w:ilvl w:val="1"/>
          <w:numId w:val="41"/>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Initiatives in reusable display products and promotional materials or using recyclable materials for booth decoration.</w:t>
      </w:r>
    </w:p>
    <w:p w14:paraId="1CBC036E" w14:textId="77777777" w:rsidR="001B0866" w:rsidRDefault="001B0866" w:rsidP="001B0866">
      <w:pPr>
        <w:pStyle w:val="NormalWeb"/>
        <w:numPr>
          <w:ilvl w:val="1"/>
          <w:numId w:val="41"/>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Wastewater for toilets usage</w:t>
      </w:r>
    </w:p>
    <w:p w14:paraId="73DC671A"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p>
    <w:p w14:paraId="696C4FF9" w14:textId="77777777" w:rsidR="001B0866" w:rsidRPr="00694C71" w:rsidRDefault="001B0866" w:rsidP="001B0866">
      <w:pPr>
        <w:pStyle w:val="NormalWeb"/>
        <w:spacing w:before="0" w:beforeAutospacing="0" w:after="0" w:afterAutospacing="0"/>
        <w:ind w:right="-46"/>
        <w:jc w:val="both"/>
        <w:rPr>
          <w:rFonts w:ascii="Calibri" w:hAnsi="Calibri" w:cs="Calibri"/>
        </w:rPr>
      </w:pPr>
      <w:bookmarkStart w:id="16" w:name="_Hlk81222180"/>
      <w:r w:rsidRPr="00694C71">
        <w:rPr>
          <w:rFonts w:ascii="Calibri" w:hAnsi="Calibri" w:cs="Calibri"/>
        </w:rPr>
        <w:t>Table 4: Literature review for green venues</w:t>
      </w:r>
    </w:p>
    <w:tbl>
      <w:tblPr>
        <w:tblStyle w:val="TableGrid2"/>
        <w:tblW w:w="0" w:type="auto"/>
        <w:jc w:val="center"/>
        <w:tblLook w:val="04A0" w:firstRow="1" w:lastRow="0" w:firstColumn="1" w:lastColumn="0" w:noHBand="0" w:noVBand="1"/>
      </w:tblPr>
      <w:tblGrid>
        <w:gridCol w:w="2948"/>
        <w:gridCol w:w="2068"/>
        <w:gridCol w:w="4000"/>
      </w:tblGrid>
      <w:tr w:rsidR="001B0866" w:rsidRPr="00694C71" w14:paraId="56E6AF0B" w14:textId="77777777" w:rsidTr="008C784B">
        <w:trPr>
          <w:jc w:val="center"/>
        </w:trPr>
        <w:tc>
          <w:tcPr>
            <w:tcW w:w="3005" w:type="dxa"/>
          </w:tcPr>
          <w:p w14:paraId="7B44E349"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Title of Article</w:t>
            </w:r>
          </w:p>
        </w:tc>
        <w:tc>
          <w:tcPr>
            <w:tcW w:w="2093" w:type="dxa"/>
          </w:tcPr>
          <w:p w14:paraId="1CD073F0"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 xml:space="preserve">Author (s) / </w:t>
            </w:r>
          </w:p>
          <w:p w14:paraId="03FC80F4"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Published Year</w:t>
            </w:r>
          </w:p>
        </w:tc>
        <w:tc>
          <w:tcPr>
            <w:tcW w:w="4111" w:type="dxa"/>
          </w:tcPr>
          <w:p w14:paraId="08EBBE0D" w14:textId="77777777" w:rsidR="001B0866" w:rsidRPr="00694C71" w:rsidRDefault="001B0866" w:rsidP="008C784B">
            <w:pPr>
              <w:ind w:right="-46" w:firstLine="0"/>
              <w:rPr>
                <w:rFonts w:ascii="Calibri" w:hAnsi="Calibri" w:cs="Calibri"/>
                <w:b/>
                <w:sz w:val="24"/>
                <w:szCs w:val="24"/>
              </w:rPr>
            </w:pPr>
            <w:r w:rsidRPr="00694C71">
              <w:rPr>
                <w:rFonts w:ascii="Calibri" w:hAnsi="Calibri" w:cs="Calibri"/>
                <w:b/>
                <w:sz w:val="24"/>
                <w:szCs w:val="24"/>
              </w:rPr>
              <w:t>Findings</w:t>
            </w:r>
          </w:p>
        </w:tc>
      </w:tr>
      <w:tr w:rsidR="001B0866" w:rsidRPr="00694C71" w14:paraId="19748D0A" w14:textId="77777777" w:rsidTr="008C784B">
        <w:trPr>
          <w:trHeight w:val="713"/>
          <w:jc w:val="center"/>
        </w:trPr>
        <w:tc>
          <w:tcPr>
            <w:tcW w:w="3005" w:type="dxa"/>
          </w:tcPr>
          <w:p w14:paraId="6AD62D48" w14:textId="77777777" w:rsidR="001B0866" w:rsidRPr="00694C71" w:rsidRDefault="001B0866" w:rsidP="008C784B">
            <w:pPr>
              <w:ind w:right="-46" w:firstLine="0"/>
              <w:rPr>
                <w:rFonts w:ascii="Calibri" w:hAnsi="Calibri" w:cs="Calibri"/>
                <w:bCs/>
                <w:sz w:val="24"/>
                <w:szCs w:val="24"/>
              </w:rPr>
            </w:pPr>
            <w:bookmarkStart w:id="17" w:name="_Hlk25703444"/>
            <w:r w:rsidRPr="00694C71">
              <w:rPr>
                <w:rFonts w:ascii="Calibri" w:hAnsi="Calibri" w:cs="Calibri"/>
                <w:bCs/>
                <w:sz w:val="24"/>
                <w:szCs w:val="24"/>
              </w:rPr>
              <w:t>An Examination of Green Intention: The Effect of Environmental Knowledge and Educational Experiences on Meeting Planners’ Implementation of Green Meeting Practices</w:t>
            </w:r>
            <w:bookmarkEnd w:id="17"/>
          </w:p>
        </w:tc>
        <w:tc>
          <w:tcPr>
            <w:tcW w:w="2093" w:type="dxa"/>
          </w:tcPr>
          <w:p w14:paraId="35941FC3"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t>Soyoung</w:t>
            </w:r>
            <w:proofErr w:type="spellEnd"/>
            <w:r w:rsidRPr="00694C71">
              <w:rPr>
                <w:rFonts w:ascii="Calibri" w:hAnsi="Calibri" w:cs="Calibri"/>
                <w:sz w:val="24"/>
                <w:szCs w:val="24"/>
              </w:rPr>
              <w:t xml:space="preserve"> Boo,</w:t>
            </w:r>
          </w:p>
          <w:p w14:paraId="0E935861"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t>Earang</w:t>
            </w:r>
            <w:proofErr w:type="spellEnd"/>
            <w:r w:rsidRPr="00694C71">
              <w:rPr>
                <w:rFonts w:ascii="Calibri" w:hAnsi="Calibri" w:cs="Calibri"/>
                <w:sz w:val="24"/>
                <w:szCs w:val="24"/>
              </w:rPr>
              <w:t xml:space="preserve"> Park</w:t>
            </w:r>
          </w:p>
          <w:p w14:paraId="45B2413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(2013)</w:t>
            </w:r>
          </w:p>
        </w:tc>
        <w:tc>
          <w:tcPr>
            <w:tcW w:w="4111" w:type="dxa"/>
          </w:tcPr>
          <w:p w14:paraId="627D2C8E"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Choose a meeting location where the service providers and planners practising the eco-friendly system.</w:t>
            </w:r>
          </w:p>
          <w:p w14:paraId="77231F4C" w14:textId="77777777" w:rsidR="001B0866" w:rsidRPr="00694C71" w:rsidRDefault="001B0866" w:rsidP="008C784B">
            <w:pPr>
              <w:tabs>
                <w:tab w:val="left" w:pos="258"/>
              </w:tabs>
              <w:ind w:right="-46" w:firstLine="0"/>
              <w:rPr>
                <w:rFonts w:ascii="Calibri" w:hAnsi="Calibri" w:cs="Calibri"/>
                <w:sz w:val="24"/>
                <w:szCs w:val="24"/>
              </w:rPr>
            </w:pPr>
            <w:r w:rsidRPr="00694C71">
              <w:rPr>
                <w:rFonts w:ascii="Calibri" w:hAnsi="Calibri" w:cs="Calibri"/>
                <w:sz w:val="24"/>
                <w:szCs w:val="24"/>
              </w:rPr>
              <w:t>Knowledge and educational had influence the priority of the organizer in planning green intention in the events.</w:t>
            </w:r>
          </w:p>
        </w:tc>
      </w:tr>
      <w:tr w:rsidR="001B0866" w:rsidRPr="00694C71" w14:paraId="46006F13" w14:textId="77777777" w:rsidTr="008C784B">
        <w:trPr>
          <w:trHeight w:val="713"/>
          <w:jc w:val="center"/>
        </w:trPr>
        <w:tc>
          <w:tcPr>
            <w:tcW w:w="3005" w:type="dxa"/>
          </w:tcPr>
          <w:p w14:paraId="275377CD"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An Exploratory Study of The Importance of Sustainable Practices in The Meeting and Convention Site Selection Process</w:t>
            </w:r>
          </w:p>
        </w:tc>
        <w:tc>
          <w:tcPr>
            <w:tcW w:w="2093" w:type="dxa"/>
          </w:tcPr>
          <w:p w14:paraId="4827ABAB"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Jason Draper,</w:t>
            </w:r>
          </w:p>
          <w:p w14:paraId="34F1A1CD"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Mary Dawson</w:t>
            </w:r>
          </w:p>
          <w:p w14:paraId="34D917C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(2011).</w:t>
            </w:r>
          </w:p>
        </w:tc>
        <w:tc>
          <w:tcPr>
            <w:tcW w:w="4111" w:type="dxa"/>
          </w:tcPr>
          <w:p w14:paraId="07721320" w14:textId="77777777" w:rsidR="001B0866" w:rsidRPr="00694C71" w:rsidRDefault="001B0866" w:rsidP="008C784B">
            <w:pPr>
              <w:tabs>
                <w:tab w:val="left" w:pos="258"/>
              </w:tabs>
              <w:ind w:right="-46" w:firstLine="0"/>
              <w:rPr>
                <w:rFonts w:ascii="Calibri" w:hAnsi="Calibri" w:cs="Calibri"/>
                <w:sz w:val="24"/>
                <w:szCs w:val="24"/>
              </w:rPr>
            </w:pPr>
            <w:r w:rsidRPr="00694C71">
              <w:rPr>
                <w:rFonts w:ascii="Calibri" w:hAnsi="Calibri" w:cs="Calibri"/>
                <w:sz w:val="24"/>
                <w:szCs w:val="24"/>
              </w:rPr>
              <w:t>Energy-saving / efficient of lighting and water resources.</w:t>
            </w:r>
          </w:p>
          <w:p w14:paraId="3E546055" w14:textId="77777777" w:rsidR="001B0866" w:rsidRPr="00694C71" w:rsidRDefault="001B0866" w:rsidP="008C784B">
            <w:pPr>
              <w:ind w:right="-46" w:firstLine="0"/>
              <w:rPr>
                <w:rFonts w:ascii="Calibri" w:hAnsi="Calibri" w:cs="Calibri"/>
                <w:bCs/>
                <w:sz w:val="24"/>
                <w:szCs w:val="24"/>
              </w:rPr>
            </w:pPr>
          </w:p>
        </w:tc>
      </w:tr>
      <w:tr w:rsidR="001B0866" w:rsidRPr="00694C71" w14:paraId="6A4F2DAD" w14:textId="77777777" w:rsidTr="008C784B">
        <w:trPr>
          <w:trHeight w:val="713"/>
          <w:jc w:val="center"/>
        </w:trPr>
        <w:tc>
          <w:tcPr>
            <w:tcW w:w="3005" w:type="dxa"/>
          </w:tcPr>
          <w:p w14:paraId="19B20FB6"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An Exploratory Study of Meeting Planners and Conference Attendees’</w:t>
            </w:r>
          </w:p>
          <w:p w14:paraId="5F116A7E"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 xml:space="preserve">Perceptions of Sustainable Issues in Convention </w:t>
            </w:r>
            <w:proofErr w:type="spellStart"/>
            <w:r w:rsidRPr="00694C71">
              <w:rPr>
                <w:rFonts w:ascii="Calibri" w:hAnsi="Calibri" w:cs="Calibri"/>
                <w:bCs/>
                <w:sz w:val="24"/>
                <w:szCs w:val="24"/>
              </w:rPr>
              <w:t>Centers</w:t>
            </w:r>
            <w:proofErr w:type="spellEnd"/>
          </w:p>
        </w:tc>
        <w:tc>
          <w:tcPr>
            <w:tcW w:w="2093" w:type="dxa"/>
          </w:tcPr>
          <w:p w14:paraId="3A2F588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Carole B. Sox,</w:t>
            </w:r>
          </w:p>
          <w:p w14:paraId="4563734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Stefanie Benjamin,</w:t>
            </w:r>
          </w:p>
          <w:p w14:paraId="134A54E5"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Jason Carpenter,</w:t>
            </w:r>
          </w:p>
          <w:p w14:paraId="25A7907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Sandy Strick</w:t>
            </w:r>
          </w:p>
          <w:p w14:paraId="285DCC5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(2013)</w:t>
            </w:r>
          </w:p>
        </w:tc>
        <w:tc>
          <w:tcPr>
            <w:tcW w:w="4111" w:type="dxa"/>
          </w:tcPr>
          <w:p w14:paraId="31751EC4"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Practice the paperless meetings.</w:t>
            </w:r>
          </w:p>
          <w:p w14:paraId="752A140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Use of natural lighting and save energy using timers or motion sensors.</w:t>
            </w:r>
          </w:p>
        </w:tc>
      </w:tr>
      <w:tr w:rsidR="001B0866" w:rsidRPr="00694C71" w14:paraId="712354C3" w14:textId="77777777" w:rsidTr="008C784B">
        <w:trPr>
          <w:trHeight w:val="713"/>
          <w:jc w:val="center"/>
        </w:trPr>
        <w:tc>
          <w:tcPr>
            <w:tcW w:w="3005" w:type="dxa"/>
          </w:tcPr>
          <w:p w14:paraId="7A983DA8"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Exploring the Malaysian Attendee Attitude towards Green Practices in Exhibitions</w:t>
            </w:r>
          </w:p>
        </w:tc>
        <w:tc>
          <w:tcPr>
            <w:tcW w:w="2093" w:type="dxa"/>
          </w:tcPr>
          <w:p w14:paraId="3D8240E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Kim Hwa Choe</w:t>
            </w:r>
          </w:p>
          <w:p w14:paraId="48FFD27A"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4111" w:type="dxa"/>
          </w:tcPr>
          <w:p w14:paraId="193A6AE3"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The venue implements energy efficiency measurement, comply with green building standard and use renewable energy sources.</w:t>
            </w:r>
          </w:p>
        </w:tc>
      </w:tr>
      <w:tr w:rsidR="001B0866" w:rsidRPr="00694C71" w14:paraId="7F0BF6E1" w14:textId="77777777" w:rsidTr="008C784B">
        <w:trPr>
          <w:trHeight w:val="713"/>
          <w:jc w:val="center"/>
        </w:trPr>
        <w:tc>
          <w:tcPr>
            <w:tcW w:w="3005" w:type="dxa"/>
          </w:tcPr>
          <w:p w14:paraId="7377B5EC"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Green Attendees' Evaluation of Green Attributes at The Convention Centre: Using Importance–Performance Analysis</w:t>
            </w:r>
          </w:p>
        </w:tc>
        <w:tc>
          <w:tcPr>
            <w:tcW w:w="2093" w:type="dxa"/>
          </w:tcPr>
          <w:p w14:paraId="528B0CF4"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t>Woojin</w:t>
            </w:r>
            <w:proofErr w:type="spellEnd"/>
            <w:r w:rsidRPr="00694C71">
              <w:rPr>
                <w:rFonts w:ascii="Calibri" w:hAnsi="Calibri" w:cs="Calibri"/>
                <w:sz w:val="24"/>
                <w:szCs w:val="24"/>
              </w:rPr>
              <w:t xml:space="preserve"> Lee,</w:t>
            </w:r>
          </w:p>
          <w:p w14:paraId="3B7CCDF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Troy Barber,</w:t>
            </w:r>
          </w:p>
          <w:p w14:paraId="3DF6A16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Timothy Tyrrell</w:t>
            </w:r>
          </w:p>
          <w:p w14:paraId="399B8F8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(2013)</w:t>
            </w:r>
          </w:p>
        </w:tc>
        <w:tc>
          <w:tcPr>
            <w:tcW w:w="4111" w:type="dxa"/>
          </w:tcPr>
          <w:p w14:paraId="1FDD8848"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Convention centre practices the green facilities concept such as using solar panels or green roof.</w:t>
            </w:r>
          </w:p>
          <w:p w14:paraId="10C1F705"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 xml:space="preserve">Saving received from implementing green practices, can be used in enhancing the marketing program. </w:t>
            </w:r>
          </w:p>
          <w:p w14:paraId="7C2E2B84"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Bringing your water-bottle, and paperless agendas.</w:t>
            </w:r>
          </w:p>
          <w:p w14:paraId="124869B5" w14:textId="77777777" w:rsidR="001B0866" w:rsidRPr="00694C71" w:rsidRDefault="001B0866" w:rsidP="008C784B">
            <w:pPr>
              <w:tabs>
                <w:tab w:val="left" w:pos="215"/>
              </w:tabs>
              <w:ind w:right="-46" w:firstLine="0"/>
              <w:rPr>
                <w:rFonts w:ascii="Calibri" w:hAnsi="Calibri" w:cs="Calibri"/>
                <w:sz w:val="24"/>
                <w:szCs w:val="24"/>
              </w:rPr>
            </w:pPr>
          </w:p>
        </w:tc>
      </w:tr>
      <w:tr w:rsidR="001B0866" w:rsidRPr="00694C71" w14:paraId="1D219CD2" w14:textId="77777777" w:rsidTr="008C784B">
        <w:trPr>
          <w:trHeight w:val="713"/>
          <w:jc w:val="center"/>
        </w:trPr>
        <w:tc>
          <w:tcPr>
            <w:tcW w:w="3005" w:type="dxa"/>
          </w:tcPr>
          <w:p w14:paraId="090B0370"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Perceived Attributes of Event Sustainability in the</w:t>
            </w:r>
          </w:p>
          <w:p w14:paraId="068F902C"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 xml:space="preserve">MICE Industry in Thailand: A Viewpoint from </w:t>
            </w:r>
            <w:r w:rsidRPr="00694C71">
              <w:rPr>
                <w:rFonts w:ascii="Calibri" w:hAnsi="Calibri" w:cs="Calibri"/>
                <w:bCs/>
                <w:sz w:val="24"/>
                <w:szCs w:val="24"/>
              </w:rPr>
              <w:lastRenderedPageBreak/>
              <w:t>Governmental, Academic, Venue and Practitioner</w:t>
            </w:r>
          </w:p>
        </w:tc>
        <w:tc>
          <w:tcPr>
            <w:tcW w:w="2093" w:type="dxa"/>
          </w:tcPr>
          <w:p w14:paraId="4C9A891A"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lastRenderedPageBreak/>
              <w:t>Kantapop</w:t>
            </w:r>
            <w:proofErr w:type="spellEnd"/>
            <w:r w:rsidRPr="00694C71">
              <w:rPr>
                <w:rFonts w:ascii="Calibri" w:hAnsi="Calibri" w:cs="Calibri"/>
                <w:sz w:val="24"/>
                <w:szCs w:val="24"/>
              </w:rPr>
              <w:t xml:space="preserve"> </w:t>
            </w:r>
            <w:proofErr w:type="spellStart"/>
            <w:r w:rsidRPr="00694C71">
              <w:rPr>
                <w:rFonts w:ascii="Calibri" w:hAnsi="Calibri" w:cs="Calibri"/>
                <w:sz w:val="24"/>
                <w:szCs w:val="24"/>
              </w:rPr>
              <w:t>Buathong</w:t>
            </w:r>
            <w:proofErr w:type="spellEnd"/>
            <w:r w:rsidRPr="00694C71">
              <w:rPr>
                <w:rFonts w:ascii="Calibri" w:hAnsi="Calibri" w:cs="Calibri"/>
                <w:sz w:val="24"/>
                <w:szCs w:val="24"/>
              </w:rPr>
              <w:t>,</w:t>
            </w:r>
          </w:p>
          <w:p w14:paraId="5F8A8F39"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Pei-Chun Lai</w:t>
            </w:r>
          </w:p>
          <w:p w14:paraId="61A5634F"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4111" w:type="dxa"/>
          </w:tcPr>
          <w:p w14:paraId="20DFB33B"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Using reusable exhibition materials and promotional tools.</w:t>
            </w:r>
          </w:p>
          <w:p w14:paraId="40EB96A1"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 xml:space="preserve">Green practices are divided into three categories: </w:t>
            </w:r>
          </w:p>
          <w:p w14:paraId="28FE812C"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lastRenderedPageBreak/>
              <w:t>(1) recycle and reusable materials;</w:t>
            </w:r>
          </w:p>
          <w:p w14:paraId="46AE30ED"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 xml:space="preserve">(2) energy efficiency; and </w:t>
            </w:r>
            <w:r w:rsidRPr="00694C71">
              <w:rPr>
                <w:rFonts w:ascii="Calibri" w:hAnsi="Calibri" w:cs="Calibri"/>
                <w:sz w:val="24"/>
                <w:szCs w:val="24"/>
              </w:rPr>
              <w:tab/>
            </w:r>
          </w:p>
          <w:p w14:paraId="2397D9ED"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(3) sustainable procedures</w:t>
            </w:r>
          </w:p>
          <w:p w14:paraId="13902D2C"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 xml:space="preserve">The above items can be a guideline for the planner in implementing the green event. </w:t>
            </w:r>
          </w:p>
        </w:tc>
      </w:tr>
      <w:tr w:rsidR="001B0866" w:rsidRPr="00694C71" w14:paraId="68458375" w14:textId="77777777" w:rsidTr="008C784B">
        <w:trPr>
          <w:trHeight w:val="713"/>
          <w:jc w:val="center"/>
        </w:trPr>
        <w:tc>
          <w:tcPr>
            <w:tcW w:w="3005" w:type="dxa"/>
          </w:tcPr>
          <w:p w14:paraId="2D89E1BB"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lastRenderedPageBreak/>
              <w:t>Taiwan’s Marketing Strategies for Green Conferences</w:t>
            </w:r>
          </w:p>
          <w:p w14:paraId="1DA59AAD"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and Exhibitions</w:t>
            </w:r>
          </w:p>
        </w:tc>
        <w:tc>
          <w:tcPr>
            <w:tcW w:w="2093" w:type="dxa"/>
          </w:tcPr>
          <w:p w14:paraId="752BAD38"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Shao-Ping Wang,</w:t>
            </w:r>
          </w:p>
          <w:p w14:paraId="27A13D66"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Miao-Sheng Chen.</w:t>
            </w:r>
          </w:p>
          <w:p w14:paraId="6FBD35DD"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t>Mou</w:t>
            </w:r>
            <w:proofErr w:type="spellEnd"/>
            <w:r w:rsidRPr="00694C71">
              <w:rPr>
                <w:rFonts w:ascii="Calibri" w:hAnsi="Calibri" w:cs="Calibri"/>
                <w:sz w:val="24"/>
                <w:szCs w:val="24"/>
              </w:rPr>
              <w:t>-Jian Li</w:t>
            </w:r>
          </w:p>
          <w:p w14:paraId="48C847E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(2019)</w:t>
            </w:r>
          </w:p>
        </w:tc>
        <w:tc>
          <w:tcPr>
            <w:tcW w:w="4111" w:type="dxa"/>
          </w:tcPr>
          <w:p w14:paraId="467A98D2"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Water supply, decorations, and the use of recyclable materials at booth décor</w:t>
            </w:r>
          </w:p>
        </w:tc>
      </w:tr>
      <w:tr w:rsidR="001B0866" w:rsidRPr="00694C71" w14:paraId="7ADE66BC" w14:textId="77777777" w:rsidTr="008C784B">
        <w:trPr>
          <w:trHeight w:val="713"/>
          <w:jc w:val="center"/>
        </w:trPr>
        <w:tc>
          <w:tcPr>
            <w:tcW w:w="3005" w:type="dxa"/>
          </w:tcPr>
          <w:p w14:paraId="4DD1112B"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In pursuit of an environmentally friendly convention industry: A sustainability framework and guidelines for a green convention</w:t>
            </w:r>
          </w:p>
        </w:tc>
        <w:tc>
          <w:tcPr>
            <w:tcW w:w="2093" w:type="dxa"/>
          </w:tcPr>
          <w:p w14:paraId="688C8D83"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Hyo-</w:t>
            </w:r>
            <w:proofErr w:type="spellStart"/>
            <w:r w:rsidRPr="00694C71">
              <w:rPr>
                <w:rFonts w:ascii="Calibri" w:hAnsi="Calibri" w:cs="Calibri"/>
                <w:sz w:val="24"/>
                <w:szCs w:val="24"/>
              </w:rPr>
              <w:t>Yeun</w:t>
            </w:r>
            <w:proofErr w:type="spellEnd"/>
            <w:r w:rsidRPr="00694C71">
              <w:rPr>
                <w:rFonts w:ascii="Calibri" w:hAnsi="Calibri" w:cs="Calibri"/>
                <w:sz w:val="24"/>
                <w:szCs w:val="24"/>
              </w:rPr>
              <w:t xml:space="preserve"> Park, </w:t>
            </w:r>
          </w:p>
          <w:p w14:paraId="731DD432" w14:textId="77777777" w:rsidR="001B0866" w:rsidRPr="00694C71" w:rsidRDefault="001B0866" w:rsidP="008C784B">
            <w:pPr>
              <w:ind w:right="-46" w:firstLine="0"/>
              <w:rPr>
                <w:rFonts w:ascii="Calibri" w:hAnsi="Calibri" w:cs="Calibri"/>
                <w:sz w:val="24"/>
                <w:szCs w:val="24"/>
              </w:rPr>
            </w:pPr>
            <w:proofErr w:type="spellStart"/>
            <w:r w:rsidRPr="00694C71">
              <w:rPr>
                <w:rFonts w:ascii="Calibri" w:hAnsi="Calibri" w:cs="Calibri"/>
                <w:sz w:val="24"/>
                <w:szCs w:val="24"/>
              </w:rPr>
              <w:t>Dae</w:t>
            </w:r>
            <w:proofErr w:type="spellEnd"/>
            <w:r w:rsidRPr="00694C71">
              <w:rPr>
                <w:rFonts w:ascii="Calibri" w:hAnsi="Calibri" w:cs="Calibri"/>
                <w:sz w:val="24"/>
                <w:szCs w:val="24"/>
              </w:rPr>
              <w:t>-Kwan Kim</w:t>
            </w:r>
          </w:p>
          <w:p w14:paraId="5A627ACC"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(2017)</w:t>
            </w:r>
          </w:p>
        </w:tc>
        <w:tc>
          <w:tcPr>
            <w:tcW w:w="4111" w:type="dxa"/>
          </w:tcPr>
          <w:p w14:paraId="0F0DCF09"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The “event management” category is the most important factor in having a green event.</w:t>
            </w:r>
          </w:p>
          <w:p w14:paraId="1FCC4777"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 xml:space="preserve">An eco-friendly venue contributed to reducing the negative impact  </w:t>
            </w:r>
          </w:p>
        </w:tc>
      </w:tr>
      <w:tr w:rsidR="001B0866" w:rsidRPr="00694C71" w14:paraId="272BEC28" w14:textId="77777777" w:rsidTr="008C784B">
        <w:trPr>
          <w:trHeight w:val="713"/>
          <w:jc w:val="center"/>
        </w:trPr>
        <w:tc>
          <w:tcPr>
            <w:tcW w:w="3005" w:type="dxa"/>
          </w:tcPr>
          <w:p w14:paraId="4118379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Green Business Events: Profiling Through A Case Study</w:t>
            </w:r>
          </w:p>
        </w:tc>
        <w:tc>
          <w:tcPr>
            <w:tcW w:w="2093" w:type="dxa"/>
          </w:tcPr>
          <w:p w14:paraId="5918F737"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Bill </w:t>
            </w:r>
            <w:proofErr w:type="spellStart"/>
            <w:r w:rsidRPr="00694C71">
              <w:rPr>
                <w:rFonts w:ascii="Calibri" w:hAnsi="Calibri" w:cs="Calibri"/>
                <w:sz w:val="24"/>
                <w:szCs w:val="24"/>
              </w:rPr>
              <w:t>Merrilees</w:t>
            </w:r>
            <w:proofErr w:type="spellEnd"/>
            <w:r w:rsidRPr="00694C71">
              <w:rPr>
                <w:rFonts w:ascii="Calibri" w:hAnsi="Calibri" w:cs="Calibri"/>
                <w:sz w:val="24"/>
                <w:szCs w:val="24"/>
              </w:rPr>
              <w:t>,</w:t>
            </w:r>
          </w:p>
          <w:p w14:paraId="2DD0D9A4"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 xml:space="preserve">Kathryn </w:t>
            </w:r>
            <w:proofErr w:type="spellStart"/>
            <w:r w:rsidRPr="00694C71">
              <w:rPr>
                <w:rFonts w:ascii="Calibri" w:hAnsi="Calibri" w:cs="Calibri"/>
                <w:sz w:val="24"/>
                <w:szCs w:val="24"/>
              </w:rPr>
              <w:t>Marles</w:t>
            </w:r>
            <w:proofErr w:type="spellEnd"/>
          </w:p>
          <w:p w14:paraId="403A2831"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(2011)</w:t>
            </w:r>
          </w:p>
        </w:tc>
        <w:tc>
          <w:tcPr>
            <w:tcW w:w="4111" w:type="dxa"/>
          </w:tcPr>
          <w:p w14:paraId="1224C1CF"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Provide their members' information regarding environmental impacts,</w:t>
            </w:r>
            <w:r w:rsidRPr="00694C71">
              <w:rPr>
                <w:rFonts w:ascii="Calibri" w:hAnsi="Calibri" w:cs="Calibri"/>
                <w:sz w:val="24"/>
                <w:szCs w:val="24"/>
              </w:rPr>
              <w:br/>
              <w:t xml:space="preserve">policies, and practices of exhibitions. </w:t>
            </w:r>
          </w:p>
        </w:tc>
      </w:tr>
      <w:tr w:rsidR="001B0866" w:rsidRPr="00694C71" w14:paraId="4BBBB68B" w14:textId="77777777" w:rsidTr="008C784B">
        <w:trPr>
          <w:trHeight w:val="713"/>
          <w:jc w:val="center"/>
        </w:trPr>
        <w:tc>
          <w:tcPr>
            <w:tcW w:w="3005" w:type="dxa"/>
          </w:tcPr>
          <w:p w14:paraId="5B0F78B8"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Mega-event and urban sustainable development</w:t>
            </w:r>
          </w:p>
        </w:tc>
        <w:tc>
          <w:tcPr>
            <w:tcW w:w="2093" w:type="dxa"/>
          </w:tcPr>
          <w:p w14:paraId="7B9721E7" w14:textId="77777777" w:rsidR="001B0866" w:rsidRPr="00694C71" w:rsidRDefault="001B0866" w:rsidP="008C784B">
            <w:pPr>
              <w:ind w:right="-46" w:firstLine="0"/>
              <w:rPr>
                <w:rFonts w:ascii="Calibri" w:hAnsi="Calibri" w:cs="Calibri"/>
                <w:color w:val="000000"/>
                <w:sz w:val="24"/>
                <w:szCs w:val="24"/>
              </w:rPr>
            </w:pPr>
            <w:r w:rsidRPr="00694C71">
              <w:rPr>
                <w:rFonts w:ascii="Calibri" w:hAnsi="Calibri" w:cs="Calibri"/>
                <w:color w:val="000000"/>
                <w:sz w:val="24"/>
                <w:szCs w:val="24"/>
              </w:rPr>
              <w:t xml:space="preserve">Ying-Wen Liang </w:t>
            </w:r>
          </w:p>
          <w:p w14:paraId="6FFC8CCE" w14:textId="77777777" w:rsidR="001B0866" w:rsidRPr="00694C71" w:rsidRDefault="001B0866" w:rsidP="008C784B">
            <w:pPr>
              <w:ind w:right="-46" w:firstLine="0"/>
              <w:rPr>
                <w:rFonts w:ascii="Calibri" w:hAnsi="Calibri" w:cs="Calibri"/>
                <w:color w:val="000000"/>
                <w:sz w:val="24"/>
                <w:szCs w:val="24"/>
              </w:rPr>
            </w:pPr>
            <w:proofErr w:type="spellStart"/>
            <w:r w:rsidRPr="00694C71">
              <w:rPr>
                <w:rFonts w:ascii="Calibri" w:hAnsi="Calibri" w:cs="Calibri"/>
                <w:color w:val="000000"/>
                <w:sz w:val="24"/>
                <w:szCs w:val="24"/>
              </w:rPr>
              <w:t>Chih</w:t>
            </w:r>
            <w:proofErr w:type="spellEnd"/>
            <w:r w:rsidRPr="00694C71">
              <w:rPr>
                <w:rFonts w:ascii="Calibri" w:hAnsi="Calibri" w:cs="Calibri"/>
                <w:color w:val="000000"/>
                <w:sz w:val="24"/>
                <w:szCs w:val="24"/>
              </w:rPr>
              <w:t xml:space="preserve">-Hung Wang </w:t>
            </w:r>
          </w:p>
          <w:p w14:paraId="46B2BEA2" w14:textId="77777777" w:rsidR="001B0866" w:rsidRPr="00694C71" w:rsidRDefault="001B0866" w:rsidP="008C784B">
            <w:pPr>
              <w:ind w:right="-46" w:firstLine="0"/>
              <w:rPr>
                <w:rFonts w:ascii="Calibri" w:hAnsi="Calibri" w:cs="Calibri"/>
                <w:color w:val="000000"/>
                <w:sz w:val="24"/>
                <w:szCs w:val="24"/>
              </w:rPr>
            </w:pPr>
            <w:r w:rsidRPr="00694C71">
              <w:rPr>
                <w:rFonts w:ascii="Calibri" w:hAnsi="Calibri" w:cs="Calibri"/>
                <w:color w:val="000000"/>
                <w:sz w:val="24"/>
                <w:szCs w:val="24"/>
              </w:rPr>
              <w:t>Sheng-</w:t>
            </w:r>
            <w:proofErr w:type="spellStart"/>
            <w:r w:rsidRPr="00694C71">
              <w:rPr>
                <w:rFonts w:ascii="Calibri" w:hAnsi="Calibri" w:cs="Calibri"/>
                <w:color w:val="000000"/>
                <w:sz w:val="24"/>
                <w:szCs w:val="24"/>
              </w:rPr>
              <w:t>Hshiung</w:t>
            </w:r>
            <w:proofErr w:type="spellEnd"/>
            <w:r w:rsidRPr="00694C71">
              <w:rPr>
                <w:rFonts w:ascii="Calibri" w:hAnsi="Calibri" w:cs="Calibri"/>
                <w:color w:val="000000"/>
                <w:sz w:val="24"/>
                <w:szCs w:val="24"/>
              </w:rPr>
              <w:t xml:space="preserve"> </w:t>
            </w:r>
            <w:proofErr w:type="spellStart"/>
            <w:r w:rsidRPr="00694C71">
              <w:rPr>
                <w:rFonts w:ascii="Calibri" w:hAnsi="Calibri" w:cs="Calibri"/>
                <w:color w:val="000000"/>
                <w:sz w:val="24"/>
                <w:szCs w:val="24"/>
              </w:rPr>
              <w:t>Tsaur</w:t>
            </w:r>
            <w:proofErr w:type="spellEnd"/>
            <w:r w:rsidRPr="00694C71">
              <w:rPr>
                <w:rFonts w:ascii="Calibri" w:hAnsi="Calibri" w:cs="Calibri"/>
                <w:color w:val="000000"/>
                <w:sz w:val="24"/>
                <w:szCs w:val="24"/>
              </w:rPr>
              <w:t xml:space="preserve"> </w:t>
            </w:r>
          </w:p>
          <w:p w14:paraId="52483A2C" w14:textId="77777777" w:rsidR="001B0866" w:rsidRPr="00694C71" w:rsidRDefault="001B0866" w:rsidP="008C784B">
            <w:pPr>
              <w:ind w:right="-46" w:firstLine="0"/>
              <w:rPr>
                <w:rFonts w:ascii="Calibri" w:hAnsi="Calibri" w:cs="Calibri"/>
                <w:color w:val="000000"/>
                <w:sz w:val="24"/>
                <w:szCs w:val="24"/>
              </w:rPr>
            </w:pPr>
            <w:r w:rsidRPr="00694C71">
              <w:rPr>
                <w:rFonts w:ascii="Calibri" w:hAnsi="Calibri" w:cs="Calibri"/>
                <w:color w:val="000000"/>
                <w:sz w:val="24"/>
                <w:szCs w:val="24"/>
              </w:rPr>
              <w:t xml:space="preserve">Chang-Hua Yen </w:t>
            </w:r>
          </w:p>
          <w:p w14:paraId="37EC8459" w14:textId="77777777" w:rsidR="001B0866" w:rsidRPr="00694C71" w:rsidRDefault="001B0866" w:rsidP="008C784B">
            <w:pPr>
              <w:ind w:right="-46" w:firstLine="0"/>
              <w:rPr>
                <w:rFonts w:ascii="Calibri" w:hAnsi="Calibri" w:cs="Calibri"/>
                <w:color w:val="000000"/>
                <w:sz w:val="24"/>
                <w:szCs w:val="24"/>
              </w:rPr>
            </w:pPr>
            <w:proofErr w:type="spellStart"/>
            <w:r w:rsidRPr="00694C71">
              <w:rPr>
                <w:rFonts w:ascii="Calibri" w:hAnsi="Calibri" w:cs="Calibri"/>
                <w:color w:val="000000"/>
                <w:sz w:val="24"/>
                <w:szCs w:val="24"/>
              </w:rPr>
              <w:t>Jin</w:t>
            </w:r>
            <w:proofErr w:type="spellEnd"/>
            <w:r w:rsidRPr="00694C71">
              <w:rPr>
                <w:rFonts w:ascii="Calibri" w:hAnsi="Calibri" w:cs="Calibri"/>
                <w:color w:val="000000"/>
                <w:sz w:val="24"/>
                <w:szCs w:val="24"/>
              </w:rPr>
              <w:t>-Hua Tu</w:t>
            </w:r>
          </w:p>
          <w:p w14:paraId="079E266C" w14:textId="77777777" w:rsidR="001B0866" w:rsidRPr="00694C71" w:rsidRDefault="001B0866" w:rsidP="008C784B">
            <w:pPr>
              <w:ind w:right="-46" w:firstLine="0"/>
              <w:rPr>
                <w:rFonts w:ascii="Calibri" w:hAnsi="Calibri" w:cs="Calibri"/>
                <w:color w:val="000000"/>
                <w:sz w:val="24"/>
                <w:szCs w:val="24"/>
              </w:rPr>
            </w:pPr>
            <w:r w:rsidRPr="00694C71">
              <w:rPr>
                <w:rFonts w:ascii="Calibri" w:hAnsi="Calibri" w:cs="Calibri"/>
                <w:color w:val="000000"/>
                <w:sz w:val="24"/>
                <w:szCs w:val="24"/>
              </w:rPr>
              <w:t>(2016)</w:t>
            </w:r>
          </w:p>
        </w:tc>
        <w:tc>
          <w:tcPr>
            <w:tcW w:w="4111" w:type="dxa"/>
          </w:tcPr>
          <w:p w14:paraId="5934B9C6"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The findings showed that all aspects that concerned with green practices contributed towards a positive impact on the environment and event sustainability.</w:t>
            </w:r>
          </w:p>
          <w:p w14:paraId="56C7D824" w14:textId="77777777" w:rsidR="001B0866" w:rsidRPr="00694C71" w:rsidRDefault="001B0866" w:rsidP="008C784B">
            <w:pPr>
              <w:tabs>
                <w:tab w:val="left" w:pos="215"/>
              </w:tabs>
              <w:ind w:right="-46" w:firstLine="0"/>
              <w:rPr>
                <w:rFonts w:ascii="Calibri" w:hAnsi="Calibri" w:cs="Calibri"/>
                <w:sz w:val="24"/>
                <w:szCs w:val="24"/>
              </w:rPr>
            </w:pPr>
          </w:p>
        </w:tc>
      </w:tr>
      <w:tr w:rsidR="001B0866" w:rsidRPr="00694C71" w14:paraId="7A76146B" w14:textId="77777777" w:rsidTr="008C784B">
        <w:trPr>
          <w:trHeight w:val="713"/>
          <w:jc w:val="center"/>
        </w:trPr>
        <w:tc>
          <w:tcPr>
            <w:tcW w:w="3005" w:type="dxa"/>
          </w:tcPr>
          <w:p w14:paraId="7B56C7B0" w14:textId="77777777" w:rsidR="001B0866" w:rsidRPr="00694C71" w:rsidRDefault="001B0866" w:rsidP="008C784B">
            <w:pPr>
              <w:ind w:right="-46" w:firstLine="0"/>
              <w:rPr>
                <w:rFonts w:ascii="Calibri" w:hAnsi="Calibri" w:cs="Calibri"/>
                <w:sz w:val="24"/>
                <w:szCs w:val="24"/>
              </w:rPr>
            </w:pPr>
            <w:r w:rsidRPr="00694C71">
              <w:rPr>
                <w:rFonts w:ascii="Calibri" w:hAnsi="Calibri" w:cs="Calibri"/>
                <w:sz w:val="24"/>
                <w:szCs w:val="24"/>
              </w:rPr>
              <w:t>Awareness and Implementation of Green Practices in the Meetings-,</w:t>
            </w:r>
            <w:r w:rsidRPr="00694C71">
              <w:rPr>
                <w:rFonts w:ascii="Calibri" w:hAnsi="Calibri" w:cs="Calibri"/>
                <w:sz w:val="24"/>
                <w:szCs w:val="24"/>
              </w:rPr>
              <w:br/>
              <w:t>Incentives-, Conventions- and Exhibitions- (MICE) Industry:</w:t>
            </w:r>
            <w:r w:rsidRPr="00694C71">
              <w:rPr>
                <w:rFonts w:ascii="Calibri" w:hAnsi="Calibri" w:cs="Calibri"/>
                <w:sz w:val="24"/>
                <w:szCs w:val="24"/>
              </w:rPr>
              <w:br/>
              <w:t>The Case of Phuket, Thailand</w:t>
            </w:r>
          </w:p>
        </w:tc>
        <w:tc>
          <w:tcPr>
            <w:tcW w:w="2093" w:type="dxa"/>
          </w:tcPr>
          <w:p w14:paraId="4B3798EF"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 xml:space="preserve">Florence Anjali </w:t>
            </w:r>
            <w:proofErr w:type="spellStart"/>
            <w:r w:rsidRPr="00694C71">
              <w:rPr>
                <w:rFonts w:ascii="Calibri" w:hAnsi="Calibri" w:cs="Calibri"/>
                <w:bCs/>
                <w:sz w:val="24"/>
                <w:szCs w:val="24"/>
              </w:rPr>
              <w:t>Garin</w:t>
            </w:r>
            <w:proofErr w:type="spellEnd"/>
            <w:r w:rsidRPr="00694C71">
              <w:rPr>
                <w:rFonts w:ascii="Calibri" w:hAnsi="Calibri" w:cs="Calibri"/>
                <w:bCs/>
                <w:sz w:val="24"/>
                <w:szCs w:val="24"/>
              </w:rPr>
              <w:t xml:space="preserve">, </w:t>
            </w:r>
          </w:p>
          <w:p w14:paraId="2EF2D52D" w14:textId="77777777" w:rsidR="001B0866" w:rsidRPr="00694C71" w:rsidRDefault="001B0866" w:rsidP="008C784B">
            <w:pPr>
              <w:ind w:right="-46" w:firstLine="0"/>
              <w:rPr>
                <w:rFonts w:ascii="Calibri" w:hAnsi="Calibri" w:cs="Calibri"/>
                <w:bCs/>
                <w:sz w:val="24"/>
                <w:szCs w:val="24"/>
              </w:rPr>
            </w:pPr>
            <w:proofErr w:type="spellStart"/>
            <w:r w:rsidRPr="00694C71">
              <w:rPr>
                <w:rFonts w:ascii="Calibri" w:hAnsi="Calibri" w:cs="Calibri"/>
                <w:bCs/>
                <w:sz w:val="24"/>
                <w:szCs w:val="24"/>
              </w:rPr>
              <w:t>Dr.</w:t>
            </w:r>
            <w:proofErr w:type="spellEnd"/>
            <w:r w:rsidRPr="00694C71">
              <w:rPr>
                <w:rFonts w:ascii="Calibri" w:hAnsi="Calibri" w:cs="Calibri"/>
                <w:bCs/>
                <w:sz w:val="24"/>
                <w:szCs w:val="24"/>
              </w:rPr>
              <w:t xml:space="preserve"> </w:t>
            </w:r>
            <w:proofErr w:type="spellStart"/>
            <w:r w:rsidRPr="00694C71">
              <w:rPr>
                <w:rFonts w:ascii="Calibri" w:hAnsi="Calibri" w:cs="Calibri"/>
                <w:bCs/>
                <w:sz w:val="24"/>
                <w:szCs w:val="24"/>
              </w:rPr>
              <w:t>Tatiyaporn</w:t>
            </w:r>
            <w:proofErr w:type="spellEnd"/>
            <w:r w:rsidRPr="00694C71">
              <w:rPr>
                <w:rFonts w:ascii="Calibri" w:hAnsi="Calibri" w:cs="Calibri"/>
                <w:bCs/>
                <w:sz w:val="24"/>
                <w:szCs w:val="24"/>
              </w:rPr>
              <w:t xml:space="preserve"> </w:t>
            </w:r>
            <w:proofErr w:type="spellStart"/>
            <w:r w:rsidRPr="00694C71">
              <w:rPr>
                <w:rFonts w:ascii="Calibri" w:hAnsi="Calibri" w:cs="Calibri"/>
                <w:bCs/>
                <w:sz w:val="24"/>
                <w:szCs w:val="24"/>
              </w:rPr>
              <w:t>Jarumaneerat</w:t>
            </w:r>
            <w:proofErr w:type="spellEnd"/>
          </w:p>
          <w:p w14:paraId="34E8FCB6"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(2017)</w:t>
            </w:r>
          </w:p>
        </w:tc>
        <w:tc>
          <w:tcPr>
            <w:tcW w:w="4111" w:type="dxa"/>
          </w:tcPr>
          <w:p w14:paraId="69339207"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Waste management and electricity saving are the most important topics in the implementation of green practices.</w:t>
            </w:r>
          </w:p>
        </w:tc>
      </w:tr>
      <w:tr w:rsidR="001B0866" w:rsidRPr="00694C71" w14:paraId="382F037B" w14:textId="77777777" w:rsidTr="008C784B">
        <w:trPr>
          <w:trHeight w:val="713"/>
          <w:jc w:val="center"/>
        </w:trPr>
        <w:tc>
          <w:tcPr>
            <w:tcW w:w="3005" w:type="dxa"/>
          </w:tcPr>
          <w:p w14:paraId="1EFA5312" w14:textId="77777777" w:rsidR="001B0866" w:rsidRPr="00694C71" w:rsidRDefault="001B0866" w:rsidP="008C784B">
            <w:pPr>
              <w:ind w:right="-46" w:firstLine="0"/>
              <w:rPr>
                <w:rFonts w:ascii="Calibri" w:hAnsi="Calibri" w:cs="Calibri"/>
                <w:sz w:val="24"/>
                <w:szCs w:val="24"/>
              </w:rPr>
            </w:pPr>
            <w:r w:rsidRPr="00694C71">
              <w:rPr>
                <w:rFonts w:ascii="Calibri" w:hAnsi="Calibri" w:cs="Calibri"/>
                <w:iCs/>
                <w:sz w:val="24"/>
                <w:szCs w:val="24"/>
              </w:rPr>
              <w:t>Green Exhibition Practice Approach Based on</w:t>
            </w:r>
            <w:r w:rsidRPr="00694C71">
              <w:rPr>
                <w:rFonts w:ascii="Calibri" w:hAnsi="Calibri" w:cs="Calibri"/>
                <w:iCs/>
                <w:sz w:val="24"/>
                <w:szCs w:val="24"/>
              </w:rPr>
              <w:br/>
              <w:t>Circular Economy Theory</w:t>
            </w:r>
          </w:p>
        </w:tc>
        <w:tc>
          <w:tcPr>
            <w:tcW w:w="2093" w:type="dxa"/>
          </w:tcPr>
          <w:p w14:paraId="0451994F" w14:textId="77777777" w:rsidR="001B0866" w:rsidRPr="00694C71" w:rsidRDefault="001B0866" w:rsidP="008C784B">
            <w:pPr>
              <w:ind w:right="-46" w:firstLine="0"/>
              <w:rPr>
                <w:rFonts w:ascii="Calibri" w:hAnsi="Calibri" w:cs="Calibri"/>
                <w:bCs/>
                <w:sz w:val="24"/>
                <w:szCs w:val="24"/>
              </w:rPr>
            </w:pPr>
            <w:proofErr w:type="spellStart"/>
            <w:r w:rsidRPr="00694C71">
              <w:rPr>
                <w:rFonts w:ascii="Calibri" w:hAnsi="Calibri" w:cs="Calibri"/>
                <w:bCs/>
                <w:sz w:val="24"/>
                <w:szCs w:val="24"/>
              </w:rPr>
              <w:t>Xifang</w:t>
            </w:r>
            <w:proofErr w:type="spellEnd"/>
            <w:r w:rsidRPr="00694C71">
              <w:rPr>
                <w:rFonts w:ascii="Calibri" w:hAnsi="Calibri" w:cs="Calibri"/>
                <w:bCs/>
                <w:sz w:val="24"/>
                <w:szCs w:val="24"/>
              </w:rPr>
              <w:t xml:space="preserve"> Wang, </w:t>
            </w:r>
          </w:p>
          <w:p w14:paraId="49730EEA" w14:textId="77777777" w:rsidR="001B0866" w:rsidRPr="00694C71" w:rsidRDefault="001B0866" w:rsidP="008C784B">
            <w:pPr>
              <w:ind w:right="-46" w:firstLine="0"/>
              <w:rPr>
                <w:rFonts w:ascii="Calibri" w:hAnsi="Calibri" w:cs="Calibri"/>
                <w:bCs/>
                <w:sz w:val="24"/>
                <w:szCs w:val="24"/>
              </w:rPr>
            </w:pPr>
            <w:proofErr w:type="spellStart"/>
            <w:r w:rsidRPr="00694C71">
              <w:rPr>
                <w:rFonts w:ascii="Calibri" w:hAnsi="Calibri" w:cs="Calibri"/>
                <w:bCs/>
                <w:sz w:val="24"/>
                <w:szCs w:val="24"/>
              </w:rPr>
              <w:t>Ruijuan</w:t>
            </w:r>
            <w:proofErr w:type="spellEnd"/>
            <w:r w:rsidRPr="00694C71">
              <w:rPr>
                <w:rFonts w:ascii="Calibri" w:hAnsi="Calibri" w:cs="Calibri"/>
                <w:bCs/>
                <w:sz w:val="24"/>
                <w:szCs w:val="24"/>
              </w:rPr>
              <w:t xml:space="preserve"> Dai</w:t>
            </w:r>
          </w:p>
          <w:p w14:paraId="5E100F15" w14:textId="77777777" w:rsidR="001B0866" w:rsidRPr="00694C71" w:rsidRDefault="001B0866" w:rsidP="008C784B">
            <w:pPr>
              <w:ind w:right="-46" w:firstLine="0"/>
              <w:rPr>
                <w:rFonts w:ascii="Calibri" w:hAnsi="Calibri" w:cs="Calibri"/>
                <w:bCs/>
                <w:sz w:val="24"/>
                <w:szCs w:val="24"/>
              </w:rPr>
            </w:pPr>
            <w:r w:rsidRPr="00694C71">
              <w:rPr>
                <w:rFonts w:ascii="Calibri" w:hAnsi="Calibri" w:cs="Calibri"/>
                <w:bCs/>
                <w:sz w:val="24"/>
                <w:szCs w:val="24"/>
              </w:rPr>
              <w:t>(2019)</w:t>
            </w:r>
          </w:p>
        </w:tc>
        <w:tc>
          <w:tcPr>
            <w:tcW w:w="4111" w:type="dxa"/>
          </w:tcPr>
          <w:p w14:paraId="291F7DEF" w14:textId="77777777" w:rsidR="001B0866" w:rsidRPr="00694C71" w:rsidRDefault="001B0866" w:rsidP="008C784B">
            <w:pPr>
              <w:tabs>
                <w:tab w:val="left" w:pos="215"/>
              </w:tabs>
              <w:ind w:right="-46" w:firstLine="0"/>
              <w:rPr>
                <w:rFonts w:ascii="Calibri" w:hAnsi="Calibri" w:cs="Calibri"/>
                <w:sz w:val="24"/>
                <w:szCs w:val="24"/>
              </w:rPr>
            </w:pPr>
            <w:r w:rsidRPr="00694C71">
              <w:rPr>
                <w:rFonts w:ascii="Calibri" w:hAnsi="Calibri" w:cs="Calibri"/>
                <w:sz w:val="24"/>
                <w:szCs w:val="24"/>
              </w:rPr>
              <w:t>Establish a green exhibition awareness, and set out to practice, so that green environmental protection implementation can be done.</w:t>
            </w:r>
          </w:p>
        </w:tc>
      </w:tr>
    </w:tbl>
    <w:p w14:paraId="7EA54E5C" w14:textId="7D30DDBD" w:rsidR="001B0866" w:rsidRDefault="001B0866" w:rsidP="001B0866">
      <w:pPr>
        <w:spacing w:after="0" w:line="240" w:lineRule="auto"/>
        <w:ind w:right="-46"/>
        <w:jc w:val="both"/>
        <w:rPr>
          <w:rFonts w:ascii="Calibri" w:hAnsi="Calibri" w:cs="Calibri"/>
          <w:b/>
          <w:bCs/>
          <w:color w:val="000000"/>
          <w:sz w:val="24"/>
          <w:szCs w:val="24"/>
        </w:rPr>
      </w:pPr>
      <w:r w:rsidRPr="00694C71">
        <w:rPr>
          <w:rFonts w:ascii="Calibri" w:hAnsi="Calibri" w:cs="Calibri"/>
          <w:bCs/>
          <w:i/>
          <w:sz w:val="24"/>
          <w:szCs w:val="24"/>
        </w:rPr>
        <w:t>Note: n=13</w:t>
      </w:r>
      <w:bookmarkEnd w:id="16"/>
      <w:r w:rsidRPr="00694C71">
        <w:rPr>
          <w:rFonts w:ascii="Calibri" w:hAnsi="Calibri" w:cs="Calibri"/>
          <w:b/>
          <w:bCs/>
          <w:color w:val="000000"/>
          <w:sz w:val="24"/>
          <w:szCs w:val="24"/>
        </w:rPr>
        <w:t> </w:t>
      </w:r>
    </w:p>
    <w:p w14:paraId="56B792DF" w14:textId="77777777" w:rsidR="0045540F" w:rsidRPr="00694C71" w:rsidRDefault="0045540F" w:rsidP="001B0866">
      <w:pPr>
        <w:spacing w:after="0" w:line="240" w:lineRule="auto"/>
        <w:ind w:right="-46"/>
        <w:jc w:val="both"/>
        <w:rPr>
          <w:rFonts w:ascii="Calibri" w:hAnsi="Calibri" w:cs="Calibri"/>
          <w:bCs/>
          <w:sz w:val="24"/>
          <w:szCs w:val="24"/>
        </w:rPr>
      </w:pPr>
      <w:bookmarkStart w:id="18" w:name="_GoBack"/>
      <w:bookmarkEnd w:id="18"/>
    </w:p>
    <w:p w14:paraId="26BC26F8" w14:textId="77777777" w:rsidR="001B0866" w:rsidRPr="00694C71" w:rsidRDefault="001B0866" w:rsidP="001B0866">
      <w:pPr>
        <w:pStyle w:val="NormalWeb"/>
        <w:numPr>
          <w:ilvl w:val="0"/>
          <w:numId w:val="40"/>
        </w:numPr>
        <w:spacing w:before="0" w:beforeAutospacing="0" w:after="0" w:afterAutospacing="0"/>
        <w:ind w:left="0" w:right="-46" w:firstLine="0"/>
        <w:jc w:val="both"/>
        <w:rPr>
          <w:rFonts w:ascii="Calibri" w:hAnsi="Calibri" w:cs="Calibri"/>
          <w:color w:val="000000"/>
          <w:lang w:val="en-MY"/>
        </w:rPr>
      </w:pPr>
      <w:r w:rsidRPr="00694C71">
        <w:rPr>
          <w:rFonts w:ascii="Calibri" w:hAnsi="Calibri" w:cs="Calibri"/>
          <w:color w:val="000000"/>
          <w:lang w:val="en-MY"/>
        </w:rPr>
        <w:t>Green Accessibility</w:t>
      </w:r>
    </w:p>
    <w:p w14:paraId="1B2FC233"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 xml:space="preserve">As shown in Table 5, green accessibility during the MICE event was discussed in 10 of the 33 articles chosen. When choosing a location or venue, the main factor is dependable public transportation to the event area. Several studies have found that green accessibility may increase event organizers' interest in choosing a location or venue. As a result, the organizers must ensure that the attendees have easy access to the venue. Furthermore, it will lessen the impact of traffic congestion, air and noise pollution, and greenhouse gas emissions (Laing &amp; Frost, 2010). Some organizers will provide shuttle buses for attendees during their </w:t>
      </w:r>
      <w:r w:rsidRPr="00694C71">
        <w:rPr>
          <w:rFonts w:ascii="Calibri" w:hAnsi="Calibri" w:cs="Calibri"/>
          <w:color w:val="000000"/>
          <w:lang w:val="en-MY"/>
        </w:rPr>
        <w:lastRenderedPageBreak/>
        <w:t>participation in MICE events in areas where the transportation system is underdeveloped (Draper &amp; Dawson, 2011).</w:t>
      </w:r>
    </w:p>
    <w:p w14:paraId="1239EAA8" w14:textId="77777777" w:rsidR="001B0866"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According to some articles, attendees could use light rail or train as an alternative mode of transportation to get to MICE events (Lee, Barber &amp; Tyrrell, 2013). Furthermore, introducing new technology at the event may pave the way for a more environmentally friendly method of creating electric or hybrid transportation. Another way to address the issue of public transportation is to encourage attendees to adopt a carpooling habit. A carpool can save money while also protecting the environment from the pollution caused by vehicles (Laing et al., 2010). Simultaneously, the process of developing and improving the public transportation system will improve the city's and region's image concerning MICE events (</w:t>
      </w:r>
      <w:proofErr w:type="spellStart"/>
      <w:r w:rsidRPr="00694C71">
        <w:rPr>
          <w:rFonts w:ascii="Calibri" w:hAnsi="Calibri" w:cs="Calibri"/>
          <w:color w:val="000000"/>
          <w:lang w:val="en-MY"/>
        </w:rPr>
        <w:t>Popek</w:t>
      </w:r>
      <w:proofErr w:type="spellEnd"/>
      <w:r w:rsidRPr="00694C71">
        <w:rPr>
          <w:rFonts w:ascii="Calibri" w:hAnsi="Calibri" w:cs="Calibri"/>
          <w:color w:val="000000"/>
          <w:lang w:val="en-MY"/>
        </w:rPr>
        <w:t>, 2019).</w:t>
      </w:r>
    </w:p>
    <w:p w14:paraId="52EBF77C"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p>
    <w:p w14:paraId="418242B0"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bookmarkStart w:id="19" w:name="_Hlk81221847"/>
      <w:r w:rsidRPr="00694C71">
        <w:rPr>
          <w:rFonts w:ascii="Calibri" w:hAnsi="Calibri" w:cs="Calibri"/>
          <w:color w:val="000000"/>
        </w:rPr>
        <w:t xml:space="preserve">Table 5- </w:t>
      </w:r>
      <w:bookmarkEnd w:id="19"/>
      <w:r w:rsidRPr="00694C71">
        <w:rPr>
          <w:rFonts w:ascii="Calibri" w:hAnsi="Calibri" w:cs="Calibri"/>
          <w:color w:val="000000"/>
        </w:rPr>
        <w:t>Literature review for green accessibility.</w:t>
      </w:r>
    </w:p>
    <w:tbl>
      <w:tblPr>
        <w:tblStyle w:val="TableGrid"/>
        <w:tblW w:w="0" w:type="auto"/>
        <w:jc w:val="center"/>
        <w:tblLook w:val="04A0" w:firstRow="1" w:lastRow="0" w:firstColumn="1" w:lastColumn="0" w:noHBand="0" w:noVBand="1"/>
      </w:tblPr>
      <w:tblGrid>
        <w:gridCol w:w="2887"/>
        <w:gridCol w:w="2094"/>
        <w:gridCol w:w="4035"/>
      </w:tblGrid>
      <w:tr w:rsidR="001B0866" w:rsidRPr="00694C71" w14:paraId="5121F230" w14:textId="77777777" w:rsidTr="008C784B">
        <w:trPr>
          <w:jc w:val="center"/>
        </w:trPr>
        <w:tc>
          <w:tcPr>
            <w:tcW w:w="3005" w:type="dxa"/>
          </w:tcPr>
          <w:p w14:paraId="3D453055"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Title of Article</w:t>
            </w:r>
          </w:p>
        </w:tc>
        <w:tc>
          <w:tcPr>
            <w:tcW w:w="2235" w:type="dxa"/>
          </w:tcPr>
          <w:p w14:paraId="225BF0EA"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 xml:space="preserve">Author (s) / </w:t>
            </w:r>
          </w:p>
          <w:p w14:paraId="3C361826"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Published Year</w:t>
            </w:r>
          </w:p>
        </w:tc>
        <w:tc>
          <w:tcPr>
            <w:tcW w:w="4394" w:type="dxa"/>
          </w:tcPr>
          <w:p w14:paraId="02494D2A"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Findings</w:t>
            </w:r>
          </w:p>
        </w:tc>
      </w:tr>
      <w:tr w:rsidR="001B0866" w:rsidRPr="00694C71" w14:paraId="14FBB476" w14:textId="77777777" w:rsidTr="008C784B">
        <w:trPr>
          <w:trHeight w:val="962"/>
          <w:jc w:val="center"/>
        </w:trPr>
        <w:tc>
          <w:tcPr>
            <w:tcW w:w="3005" w:type="dxa"/>
          </w:tcPr>
          <w:p w14:paraId="1E55028B"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An Exploratory Study of The Importance of Sustainable Practices in The Meeting and Convention Site Selection Process</w:t>
            </w:r>
          </w:p>
        </w:tc>
        <w:tc>
          <w:tcPr>
            <w:tcW w:w="2235" w:type="dxa"/>
          </w:tcPr>
          <w:p w14:paraId="3E4F569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Jason Draper,</w:t>
            </w:r>
          </w:p>
          <w:p w14:paraId="04B93B91"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Mary Dawson</w:t>
            </w:r>
          </w:p>
          <w:p w14:paraId="512EEE4F"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(2011)</w:t>
            </w:r>
          </w:p>
        </w:tc>
        <w:tc>
          <w:tcPr>
            <w:tcW w:w="4394" w:type="dxa"/>
          </w:tcPr>
          <w:p w14:paraId="1079353A"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Organizing shuttle services such as transportation for participants.</w:t>
            </w:r>
          </w:p>
        </w:tc>
      </w:tr>
      <w:tr w:rsidR="001B0866" w:rsidRPr="00694C71" w14:paraId="6C7D0375" w14:textId="77777777" w:rsidTr="008C784B">
        <w:trPr>
          <w:trHeight w:val="690"/>
          <w:jc w:val="center"/>
        </w:trPr>
        <w:tc>
          <w:tcPr>
            <w:tcW w:w="3005" w:type="dxa"/>
          </w:tcPr>
          <w:p w14:paraId="1746C3CC"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Taiwan’s Marketing Strategies for Green Conferences and Exhibitions</w:t>
            </w:r>
          </w:p>
        </w:tc>
        <w:tc>
          <w:tcPr>
            <w:tcW w:w="2235" w:type="dxa"/>
          </w:tcPr>
          <w:p w14:paraId="10D2340A"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Shao-Ping Wang,</w:t>
            </w:r>
          </w:p>
          <w:p w14:paraId="6B232FAF"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Miao-Sheng Chen.</w:t>
            </w:r>
          </w:p>
          <w:p w14:paraId="3FE9346D"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Mou</w:t>
            </w:r>
            <w:proofErr w:type="spellEnd"/>
            <w:r w:rsidRPr="00694C71">
              <w:rPr>
                <w:rFonts w:ascii="Calibri" w:eastAsia="Calibri" w:hAnsi="Calibri" w:cs="Calibri"/>
                <w:bCs/>
                <w:sz w:val="24"/>
                <w:szCs w:val="24"/>
              </w:rPr>
              <w:t>-Jian Li</w:t>
            </w:r>
          </w:p>
          <w:p w14:paraId="708D0A25"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(2019)</w:t>
            </w:r>
          </w:p>
        </w:tc>
        <w:tc>
          <w:tcPr>
            <w:tcW w:w="4394" w:type="dxa"/>
          </w:tcPr>
          <w:p w14:paraId="6DCB1165"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Providing free bus transportation.</w:t>
            </w:r>
          </w:p>
          <w:p w14:paraId="22673585" w14:textId="77777777" w:rsidR="001B0866" w:rsidRPr="00694C71" w:rsidRDefault="001B0866" w:rsidP="008C784B">
            <w:pPr>
              <w:ind w:right="-46"/>
              <w:jc w:val="both"/>
              <w:rPr>
                <w:rFonts w:ascii="Calibri" w:eastAsia="Calibri" w:hAnsi="Calibri" w:cs="Calibri"/>
                <w:bCs/>
                <w:sz w:val="24"/>
                <w:szCs w:val="24"/>
              </w:rPr>
            </w:pPr>
          </w:p>
        </w:tc>
      </w:tr>
      <w:tr w:rsidR="001B0866" w:rsidRPr="00694C71" w14:paraId="005A1028" w14:textId="77777777" w:rsidTr="008C784B">
        <w:trPr>
          <w:trHeight w:val="70"/>
          <w:jc w:val="center"/>
        </w:trPr>
        <w:tc>
          <w:tcPr>
            <w:tcW w:w="3005" w:type="dxa"/>
          </w:tcPr>
          <w:p w14:paraId="12FA9F09"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Green Events, Value Perceptions, And the Role of Consumer Involvement in Festival Design and Performance</w:t>
            </w:r>
          </w:p>
        </w:tc>
        <w:tc>
          <w:tcPr>
            <w:tcW w:w="2235" w:type="dxa"/>
          </w:tcPr>
          <w:p w14:paraId="33B3D5BE"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IpKin</w:t>
            </w:r>
            <w:proofErr w:type="spellEnd"/>
            <w:r w:rsidRPr="00694C71">
              <w:rPr>
                <w:rFonts w:ascii="Calibri" w:eastAsia="Calibri" w:hAnsi="Calibri" w:cs="Calibri"/>
                <w:bCs/>
                <w:sz w:val="24"/>
                <w:szCs w:val="24"/>
              </w:rPr>
              <w:t xml:space="preserve"> Anthony Wong,</w:t>
            </w:r>
          </w:p>
          <w:p w14:paraId="151B99B7"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Yim</w:t>
            </w:r>
            <w:proofErr w:type="spellEnd"/>
            <w:r w:rsidRPr="00694C71">
              <w:rPr>
                <w:rFonts w:ascii="Calibri" w:eastAsia="Calibri" w:hAnsi="Calibri" w:cs="Calibri"/>
                <w:bCs/>
                <w:sz w:val="24"/>
                <w:szCs w:val="24"/>
              </w:rPr>
              <w:t xml:space="preserve"> King Penny Wan, Shanshan Qi</w:t>
            </w:r>
          </w:p>
          <w:p w14:paraId="5EE4C417"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(2015)</w:t>
            </w:r>
          </w:p>
        </w:tc>
        <w:tc>
          <w:tcPr>
            <w:tcW w:w="4394" w:type="dxa"/>
          </w:tcPr>
          <w:p w14:paraId="0943928E"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Green environment and activity offer the shuttle bus, public transport availability, green culture entertainment and smoke-free environment.</w:t>
            </w:r>
          </w:p>
        </w:tc>
      </w:tr>
      <w:tr w:rsidR="001B0866" w:rsidRPr="00694C71" w14:paraId="7FE6CC8F" w14:textId="77777777" w:rsidTr="008C784B">
        <w:trPr>
          <w:trHeight w:val="70"/>
          <w:jc w:val="center"/>
        </w:trPr>
        <w:tc>
          <w:tcPr>
            <w:tcW w:w="3005" w:type="dxa"/>
          </w:tcPr>
          <w:p w14:paraId="1A2A7559"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In pursuit of an environmentally friendly convention industry: A sustainability framework and guidelines for a green convention</w:t>
            </w:r>
          </w:p>
        </w:tc>
        <w:tc>
          <w:tcPr>
            <w:tcW w:w="2235" w:type="dxa"/>
          </w:tcPr>
          <w:p w14:paraId="69E48E41"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Hyo-</w:t>
            </w:r>
            <w:proofErr w:type="spellStart"/>
            <w:r w:rsidRPr="00694C71">
              <w:rPr>
                <w:rFonts w:ascii="Calibri" w:eastAsia="Calibri" w:hAnsi="Calibri" w:cs="Calibri"/>
                <w:bCs/>
                <w:sz w:val="24"/>
                <w:szCs w:val="24"/>
              </w:rPr>
              <w:t>Yeun</w:t>
            </w:r>
            <w:proofErr w:type="spellEnd"/>
            <w:r w:rsidRPr="00694C71">
              <w:rPr>
                <w:rFonts w:ascii="Calibri" w:eastAsia="Calibri" w:hAnsi="Calibri" w:cs="Calibri"/>
                <w:bCs/>
                <w:sz w:val="24"/>
                <w:szCs w:val="24"/>
              </w:rPr>
              <w:t xml:space="preserve"> Park, </w:t>
            </w:r>
          </w:p>
          <w:p w14:paraId="0032414B"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Dae</w:t>
            </w:r>
            <w:proofErr w:type="spellEnd"/>
            <w:r w:rsidRPr="00694C71">
              <w:rPr>
                <w:rFonts w:ascii="Calibri" w:eastAsia="Calibri" w:hAnsi="Calibri" w:cs="Calibri"/>
                <w:bCs/>
                <w:sz w:val="24"/>
                <w:szCs w:val="24"/>
              </w:rPr>
              <w:t>-Kwan Kim</w:t>
            </w:r>
          </w:p>
          <w:p w14:paraId="22FF9298"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(2017)</w:t>
            </w:r>
          </w:p>
        </w:tc>
        <w:tc>
          <w:tcPr>
            <w:tcW w:w="4394" w:type="dxa"/>
          </w:tcPr>
          <w:p w14:paraId="41A79B79"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Transportation was included in the seven important guidelines to pursuit the environmentally friendly event.</w:t>
            </w:r>
          </w:p>
          <w:p w14:paraId="56045968" w14:textId="77777777" w:rsidR="001B0866" w:rsidRPr="00694C71" w:rsidRDefault="001B0866" w:rsidP="008C784B">
            <w:pPr>
              <w:tabs>
                <w:tab w:val="left" w:pos="215"/>
              </w:tabs>
              <w:ind w:right="-46"/>
              <w:jc w:val="both"/>
              <w:rPr>
                <w:rFonts w:ascii="Calibri" w:eastAsia="Calibri" w:hAnsi="Calibri" w:cs="Calibri"/>
                <w:bCs/>
                <w:sz w:val="24"/>
                <w:szCs w:val="24"/>
              </w:rPr>
            </w:pPr>
          </w:p>
        </w:tc>
      </w:tr>
      <w:tr w:rsidR="001B0866" w:rsidRPr="00694C71" w14:paraId="57D2430F" w14:textId="77777777" w:rsidTr="008C784B">
        <w:trPr>
          <w:trHeight w:val="70"/>
          <w:jc w:val="center"/>
        </w:trPr>
        <w:tc>
          <w:tcPr>
            <w:tcW w:w="3005" w:type="dxa"/>
          </w:tcPr>
          <w:p w14:paraId="54428BB9"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Perceived Attributes of Event Sustainability in the MICE Industry in Thailand: A Viewpoint from Governmental, Academic, Venue and Practitioner</w:t>
            </w:r>
          </w:p>
        </w:tc>
        <w:tc>
          <w:tcPr>
            <w:tcW w:w="2235" w:type="dxa"/>
          </w:tcPr>
          <w:p w14:paraId="17F72920"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Kantapop</w:t>
            </w:r>
            <w:proofErr w:type="spellEnd"/>
            <w:r w:rsidRPr="00694C71">
              <w:rPr>
                <w:rFonts w:ascii="Calibri" w:eastAsia="Calibri" w:hAnsi="Calibri" w:cs="Calibri"/>
                <w:bCs/>
                <w:sz w:val="24"/>
                <w:szCs w:val="24"/>
              </w:rPr>
              <w:t xml:space="preserve"> </w:t>
            </w:r>
            <w:proofErr w:type="spellStart"/>
            <w:r w:rsidRPr="00694C71">
              <w:rPr>
                <w:rFonts w:ascii="Calibri" w:eastAsia="Calibri" w:hAnsi="Calibri" w:cs="Calibri"/>
                <w:bCs/>
                <w:sz w:val="24"/>
                <w:szCs w:val="24"/>
              </w:rPr>
              <w:t>Buathong</w:t>
            </w:r>
            <w:proofErr w:type="spellEnd"/>
            <w:r w:rsidRPr="00694C71">
              <w:rPr>
                <w:rFonts w:ascii="Calibri" w:eastAsia="Calibri" w:hAnsi="Calibri" w:cs="Calibri"/>
                <w:bCs/>
                <w:sz w:val="24"/>
                <w:szCs w:val="24"/>
              </w:rPr>
              <w:t>,</w:t>
            </w:r>
          </w:p>
          <w:p w14:paraId="7FF18032"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Pei-Chun Lai</w:t>
            </w:r>
          </w:p>
          <w:p w14:paraId="6ECFFA9E"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(2017)</w:t>
            </w:r>
          </w:p>
        </w:tc>
        <w:tc>
          <w:tcPr>
            <w:tcW w:w="4394" w:type="dxa"/>
          </w:tcPr>
          <w:p w14:paraId="3BCE745D"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 xml:space="preserve">Use of electric or hybrid transportation at the event to more environmentally friendly. </w:t>
            </w:r>
          </w:p>
          <w:p w14:paraId="7A52DC16" w14:textId="77777777" w:rsidR="001B0866" w:rsidRPr="00694C71" w:rsidRDefault="001B0866" w:rsidP="008C784B">
            <w:pPr>
              <w:tabs>
                <w:tab w:val="left" w:pos="215"/>
              </w:tabs>
              <w:ind w:right="-46"/>
              <w:jc w:val="both"/>
              <w:rPr>
                <w:rFonts w:ascii="Calibri" w:eastAsia="Calibri" w:hAnsi="Calibri" w:cs="Calibri"/>
                <w:bCs/>
                <w:sz w:val="24"/>
                <w:szCs w:val="24"/>
              </w:rPr>
            </w:pPr>
          </w:p>
        </w:tc>
      </w:tr>
      <w:tr w:rsidR="001B0866" w:rsidRPr="00694C71" w14:paraId="5AF3BE51" w14:textId="77777777" w:rsidTr="008C784B">
        <w:trPr>
          <w:trHeight w:val="2765"/>
          <w:jc w:val="center"/>
        </w:trPr>
        <w:tc>
          <w:tcPr>
            <w:tcW w:w="3005" w:type="dxa"/>
          </w:tcPr>
          <w:p w14:paraId="38637516"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lastRenderedPageBreak/>
              <w:t>How green was my festival: Exploring challenges and opportunities associated with staging green events</w:t>
            </w:r>
          </w:p>
        </w:tc>
        <w:tc>
          <w:tcPr>
            <w:tcW w:w="2235" w:type="dxa"/>
          </w:tcPr>
          <w:p w14:paraId="5A8F9047"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Jennifer Laing </w:t>
            </w:r>
          </w:p>
          <w:p w14:paraId="509ED1FA"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Warwick Frost </w:t>
            </w:r>
          </w:p>
          <w:p w14:paraId="77EA4A05"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(2010)</w:t>
            </w:r>
          </w:p>
        </w:tc>
        <w:tc>
          <w:tcPr>
            <w:tcW w:w="4394" w:type="dxa"/>
          </w:tcPr>
          <w:p w14:paraId="722698BA"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Consider the issue of accessibility in selecting a location or venue - accessibility to reliable public transport is of increasing interest to event organizers.</w:t>
            </w:r>
          </w:p>
          <w:p w14:paraId="4DBDFB99"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If not accessible by public transport, can provide shuttle buses or encourage for carpooling.</w:t>
            </w:r>
          </w:p>
          <w:p w14:paraId="0C6A094E"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Effect of transport can impact greenhouse gas emission, congestion, noise &amp; deterioration of local air quality.</w:t>
            </w:r>
          </w:p>
        </w:tc>
      </w:tr>
      <w:tr w:rsidR="001B0866" w:rsidRPr="00694C71" w14:paraId="682D0F49" w14:textId="77777777" w:rsidTr="008C784B">
        <w:trPr>
          <w:trHeight w:val="1070"/>
          <w:jc w:val="center"/>
        </w:trPr>
        <w:tc>
          <w:tcPr>
            <w:tcW w:w="3005" w:type="dxa"/>
          </w:tcPr>
          <w:p w14:paraId="53D9001E"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Green Attendees' Evaluation of Green Attributes at The Convention Centre: Using Importance–Performance Analysis</w:t>
            </w:r>
          </w:p>
        </w:tc>
        <w:tc>
          <w:tcPr>
            <w:tcW w:w="2235" w:type="dxa"/>
          </w:tcPr>
          <w:p w14:paraId="46E65ECE"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Woojin</w:t>
            </w:r>
            <w:proofErr w:type="spellEnd"/>
            <w:r w:rsidRPr="00694C71">
              <w:rPr>
                <w:rFonts w:ascii="Calibri" w:eastAsia="Calibri" w:hAnsi="Calibri" w:cs="Calibri"/>
                <w:bCs/>
                <w:sz w:val="24"/>
                <w:szCs w:val="24"/>
              </w:rPr>
              <w:t xml:space="preserve"> Lee,</w:t>
            </w:r>
          </w:p>
          <w:p w14:paraId="0ECFF1DC"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Troy Barber,</w:t>
            </w:r>
          </w:p>
          <w:p w14:paraId="5A7E4369"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Timothy Tyrrell</w:t>
            </w:r>
          </w:p>
          <w:p w14:paraId="38ECFFB7"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(2013)</w:t>
            </w:r>
          </w:p>
        </w:tc>
        <w:tc>
          <w:tcPr>
            <w:tcW w:w="4394" w:type="dxa"/>
          </w:tcPr>
          <w:p w14:paraId="771AF0E2"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 xml:space="preserve">Convention </w:t>
            </w:r>
            <w:proofErr w:type="spellStart"/>
            <w:r w:rsidRPr="00694C71">
              <w:rPr>
                <w:rFonts w:ascii="Calibri" w:eastAsia="Calibri" w:hAnsi="Calibri" w:cs="Calibri"/>
                <w:bCs/>
                <w:sz w:val="24"/>
                <w:szCs w:val="24"/>
              </w:rPr>
              <w:t>centre</w:t>
            </w:r>
            <w:proofErr w:type="spellEnd"/>
            <w:r w:rsidRPr="00694C71">
              <w:rPr>
                <w:rFonts w:ascii="Calibri" w:eastAsia="Calibri" w:hAnsi="Calibri" w:cs="Calibri"/>
                <w:bCs/>
                <w:sz w:val="24"/>
                <w:szCs w:val="24"/>
              </w:rPr>
              <w:t xml:space="preserve"> practices the green concept into their facilities include greener transportation alternatives,</w:t>
            </w:r>
          </w:p>
          <w:p w14:paraId="5F981366"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Alternative transportation such as light rail and train.</w:t>
            </w:r>
          </w:p>
        </w:tc>
      </w:tr>
      <w:tr w:rsidR="001B0866" w:rsidRPr="00694C71" w14:paraId="22A8537A" w14:textId="77777777" w:rsidTr="008C784B">
        <w:trPr>
          <w:trHeight w:val="70"/>
          <w:jc w:val="center"/>
        </w:trPr>
        <w:tc>
          <w:tcPr>
            <w:tcW w:w="3005" w:type="dxa"/>
          </w:tcPr>
          <w:p w14:paraId="23B05E8E"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Convention Tourism and Sustainability: Exploring</w:t>
            </w:r>
          </w:p>
          <w:p w14:paraId="40282ACD"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Influencing Factors on Delegate Green Behavior That Reduce Environmental Impacts</w:t>
            </w:r>
          </w:p>
        </w:tc>
        <w:tc>
          <w:tcPr>
            <w:tcW w:w="2235" w:type="dxa"/>
          </w:tcPr>
          <w:p w14:paraId="5FFEE3AC"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Heesup</w:t>
            </w:r>
            <w:proofErr w:type="spellEnd"/>
            <w:r w:rsidRPr="00694C71">
              <w:rPr>
                <w:rFonts w:ascii="Calibri" w:eastAsia="Calibri" w:hAnsi="Calibri" w:cs="Calibri"/>
                <w:bCs/>
                <w:sz w:val="24"/>
                <w:szCs w:val="24"/>
              </w:rPr>
              <w:t xml:space="preserve"> Han,</w:t>
            </w:r>
          </w:p>
          <w:p w14:paraId="50711839"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Soyeun</w:t>
            </w:r>
            <w:proofErr w:type="spellEnd"/>
            <w:r w:rsidRPr="00694C71">
              <w:rPr>
                <w:rFonts w:ascii="Calibri" w:eastAsia="Calibri" w:hAnsi="Calibri" w:cs="Calibri"/>
                <w:bCs/>
                <w:sz w:val="24"/>
                <w:szCs w:val="24"/>
              </w:rPr>
              <w:t xml:space="preserve"> Lee,</w:t>
            </w:r>
          </w:p>
          <w:p w14:paraId="1DBB1B46"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Amr Al-</w:t>
            </w:r>
            <w:proofErr w:type="spellStart"/>
            <w:r w:rsidRPr="00694C71">
              <w:rPr>
                <w:rFonts w:ascii="Calibri" w:eastAsia="Calibri" w:hAnsi="Calibri" w:cs="Calibri"/>
                <w:bCs/>
                <w:sz w:val="24"/>
                <w:szCs w:val="24"/>
              </w:rPr>
              <w:t>Ansi</w:t>
            </w:r>
            <w:proofErr w:type="spellEnd"/>
            <w:r w:rsidRPr="00694C71">
              <w:rPr>
                <w:rFonts w:ascii="Calibri" w:eastAsia="Calibri" w:hAnsi="Calibri" w:cs="Calibri"/>
                <w:bCs/>
                <w:sz w:val="24"/>
                <w:szCs w:val="24"/>
              </w:rPr>
              <w:t>,</w:t>
            </w:r>
          </w:p>
          <w:p w14:paraId="2E121ABB"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Hyeon-Cheol Kim,</w:t>
            </w:r>
          </w:p>
          <w:p w14:paraId="07984AA8"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Hyungseo</w:t>
            </w:r>
            <w:proofErr w:type="spellEnd"/>
            <w:r w:rsidRPr="00694C71">
              <w:rPr>
                <w:rFonts w:ascii="Calibri" w:eastAsia="Calibri" w:hAnsi="Calibri" w:cs="Calibri"/>
                <w:bCs/>
                <w:sz w:val="24"/>
                <w:szCs w:val="24"/>
              </w:rPr>
              <w:t xml:space="preserve"> Bobby Ryu,</w:t>
            </w:r>
          </w:p>
          <w:p w14:paraId="7874D6E2"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Jinkyung</w:t>
            </w:r>
            <w:proofErr w:type="spellEnd"/>
            <w:r w:rsidRPr="00694C71">
              <w:rPr>
                <w:rFonts w:ascii="Calibri" w:eastAsia="Calibri" w:hAnsi="Calibri" w:cs="Calibri"/>
                <w:bCs/>
                <w:sz w:val="24"/>
                <w:szCs w:val="24"/>
              </w:rPr>
              <w:t xml:space="preserve"> Jenny Kim,</w:t>
            </w:r>
          </w:p>
          <w:p w14:paraId="3564A3B9"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Wansoo</w:t>
            </w:r>
            <w:proofErr w:type="spellEnd"/>
            <w:r w:rsidRPr="00694C71">
              <w:rPr>
                <w:rFonts w:ascii="Calibri" w:eastAsia="Calibri" w:hAnsi="Calibri" w:cs="Calibri"/>
                <w:bCs/>
                <w:sz w:val="24"/>
                <w:szCs w:val="24"/>
              </w:rPr>
              <w:t xml:space="preserve"> Kim</w:t>
            </w:r>
          </w:p>
          <w:p w14:paraId="70E9C15A"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(2019)</w:t>
            </w:r>
          </w:p>
          <w:p w14:paraId="52AB8F08" w14:textId="77777777" w:rsidR="001B0866" w:rsidRPr="00694C71" w:rsidRDefault="001B0866" w:rsidP="008C784B">
            <w:pPr>
              <w:ind w:right="-46"/>
              <w:jc w:val="both"/>
              <w:rPr>
                <w:rFonts w:ascii="Calibri" w:eastAsia="Calibri" w:hAnsi="Calibri" w:cs="Calibri"/>
                <w:bCs/>
                <w:sz w:val="24"/>
                <w:szCs w:val="24"/>
              </w:rPr>
            </w:pPr>
          </w:p>
        </w:tc>
        <w:tc>
          <w:tcPr>
            <w:tcW w:w="4394" w:type="dxa"/>
          </w:tcPr>
          <w:p w14:paraId="1A9B1122"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Transportation used to join the event should not contribute to pollution.</w:t>
            </w:r>
          </w:p>
          <w:p w14:paraId="49ECF60E" w14:textId="77777777" w:rsidR="001B0866" w:rsidRPr="00694C71" w:rsidRDefault="001B0866" w:rsidP="008C784B">
            <w:pPr>
              <w:tabs>
                <w:tab w:val="left" w:pos="215"/>
              </w:tabs>
              <w:ind w:right="-46"/>
              <w:jc w:val="both"/>
              <w:rPr>
                <w:rFonts w:ascii="Calibri" w:eastAsia="Calibri" w:hAnsi="Calibri" w:cs="Calibri"/>
                <w:bCs/>
                <w:sz w:val="24"/>
                <w:szCs w:val="24"/>
              </w:rPr>
            </w:pPr>
          </w:p>
        </w:tc>
      </w:tr>
      <w:tr w:rsidR="001B0866" w:rsidRPr="00694C71" w14:paraId="46DB4167" w14:textId="77777777" w:rsidTr="008C784B">
        <w:trPr>
          <w:trHeight w:val="1692"/>
          <w:jc w:val="center"/>
        </w:trPr>
        <w:tc>
          <w:tcPr>
            <w:tcW w:w="3005" w:type="dxa"/>
          </w:tcPr>
          <w:p w14:paraId="2E972160"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 xml:space="preserve">How the introduction of concepts of energy-saving and carbon reduction (ESCR) can affect festival visitors' </w:t>
            </w:r>
            <w:proofErr w:type="spellStart"/>
            <w:r w:rsidRPr="00694C71">
              <w:rPr>
                <w:rFonts w:ascii="Calibri" w:eastAsia="Calibri" w:hAnsi="Calibri" w:cs="Calibri"/>
                <w:sz w:val="24"/>
                <w:szCs w:val="24"/>
              </w:rPr>
              <w:t>behavioural</w:t>
            </w:r>
            <w:proofErr w:type="spellEnd"/>
            <w:r w:rsidRPr="00694C71">
              <w:rPr>
                <w:rFonts w:ascii="Calibri" w:eastAsia="Calibri" w:hAnsi="Calibri" w:cs="Calibri"/>
                <w:sz w:val="24"/>
                <w:szCs w:val="24"/>
              </w:rPr>
              <w:t xml:space="preserve"> intentions: an investigation using a structural model</w:t>
            </w:r>
          </w:p>
        </w:tc>
        <w:tc>
          <w:tcPr>
            <w:tcW w:w="2235" w:type="dxa"/>
          </w:tcPr>
          <w:p w14:paraId="76E8203C" w14:textId="77777777" w:rsidR="001B0866" w:rsidRPr="00694C71" w:rsidRDefault="001B0866" w:rsidP="008C784B">
            <w:pPr>
              <w:ind w:right="-46"/>
              <w:jc w:val="both"/>
              <w:rPr>
                <w:rFonts w:ascii="Calibri" w:eastAsia="Calibri" w:hAnsi="Calibri" w:cs="Calibri"/>
                <w:sz w:val="24"/>
                <w:szCs w:val="24"/>
              </w:rPr>
            </w:pPr>
            <w:proofErr w:type="spellStart"/>
            <w:r w:rsidRPr="00694C71">
              <w:rPr>
                <w:rFonts w:ascii="Calibri" w:eastAsia="Calibri" w:hAnsi="Calibri" w:cs="Calibri"/>
                <w:sz w:val="24"/>
                <w:szCs w:val="24"/>
              </w:rPr>
              <w:t>Jeou-Shyan</w:t>
            </w:r>
            <w:proofErr w:type="spellEnd"/>
            <w:r w:rsidRPr="00694C71">
              <w:rPr>
                <w:rFonts w:ascii="Calibri" w:eastAsia="Calibri" w:hAnsi="Calibri" w:cs="Calibri"/>
                <w:sz w:val="24"/>
                <w:szCs w:val="24"/>
              </w:rPr>
              <w:t xml:space="preserve"> </w:t>
            </w:r>
            <w:proofErr w:type="spellStart"/>
            <w:r w:rsidRPr="00694C71">
              <w:rPr>
                <w:rFonts w:ascii="Calibri" w:eastAsia="Calibri" w:hAnsi="Calibri" w:cs="Calibri"/>
                <w:sz w:val="24"/>
                <w:szCs w:val="24"/>
              </w:rPr>
              <w:t>Hornga</w:t>
            </w:r>
            <w:proofErr w:type="spellEnd"/>
          </w:p>
          <w:p w14:paraId="42299F20"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Meng-Lei Monica Hub</w:t>
            </w:r>
          </w:p>
          <w:p w14:paraId="51CA55E2" w14:textId="77777777" w:rsidR="001B0866" w:rsidRPr="00694C71" w:rsidRDefault="001B0866" w:rsidP="008C784B">
            <w:pPr>
              <w:ind w:right="-46"/>
              <w:jc w:val="both"/>
              <w:rPr>
                <w:rFonts w:ascii="Calibri" w:eastAsia="Calibri" w:hAnsi="Calibri" w:cs="Calibri"/>
                <w:sz w:val="24"/>
                <w:szCs w:val="24"/>
              </w:rPr>
            </w:pPr>
            <w:proofErr w:type="spellStart"/>
            <w:r w:rsidRPr="00694C71">
              <w:rPr>
                <w:rFonts w:ascii="Calibri" w:eastAsia="Calibri" w:hAnsi="Calibri" w:cs="Calibri"/>
                <w:sz w:val="24"/>
                <w:szCs w:val="24"/>
              </w:rPr>
              <w:t>Chih</w:t>
            </w:r>
            <w:proofErr w:type="spellEnd"/>
            <w:r w:rsidRPr="00694C71">
              <w:rPr>
                <w:rFonts w:ascii="Calibri" w:eastAsia="Calibri" w:hAnsi="Calibri" w:cs="Calibri"/>
                <w:sz w:val="24"/>
                <w:szCs w:val="24"/>
              </w:rPr>
              <w:t xml:space="preserve">-Ching </w:t>
            </w:r>
            <w:proofErr w:type="spellStart"/>
            <w:r w:rsidRPr="00694C71">
              <w:rPr>
                <w:rFonts w:ascii="Calibri" w:eastAsia="Calibri" w:hAnsi="Calibri" w:cs="Calibri"/>
                <w:sz w:val="24"/>
                <w:szCs w:val="24"/>
              </w:rPr>
              <w:t>Tengc</w:t>
            </w:r>
            <w:proofErr w:type="spellEnd"/>
          </w:p>
          <w:p w14:paraId="5A4D8EF9" w14:textId="77777777" w:rsidR="001B0866" w:rsidRPr="00694C71" w:rsidRDefault="001B0866" w:rsidP="008C784B">
            <w:pPr>
              <w:ind w:right="-46"/>
              <w:jc w:val="both"/>
              <w:rPr>
                <w:rFonts w:ascii="Calibri" w:eastAsia="Calibri" w:hAnsi="Calibri" w:cs="Calibri"/>
                <w:sz w:val="24"/>
                <w:szCs w:val="24"/>
              </w:rPr>
            </w:pPr>
            <w:proofErr w:type="spellStart"/>
            <w:r w:rsidRPr="00694C71">
              <w:rPr>
                <w:rFonts w:ascii="Calibri" w:eastAsia="Calibri" w:hAnsi="Calibri" w:cs="Calibri"/>
                <w:sz w:val="24"/>
                <w:szCs w:val="24"/>
              </w:rPr>
              <w:t>HanLiang</w:t>
            </w:r>
            <w:proofErr w:type="spellEnd"/>
            <w:r w:rsidRPr="00694C71">
              <w:rPr>
                <w:rFonts w:ascii="Calibri" w:eastAsia="Calibri" w:hAnsi="Calibri" w:cs="Calibri"/>
                <w:sz w:val="24"/>
                <w:szCs w:val="24"/>
              </w:rPr>
              <w:t xml:space="preserve"> </w:t>
            </w:r>
            <w:proofErr w:type="spellStart"/>
            <w:r w:rsidRPr="00694C71">
              <w:rPr>
                <w:rFonts w:ascii="Calibri" w:eastAsia="Calibri" w:hAnsi="Calibri" w:cs="Calibri"/>
                <w:sz w:val="24"/>
                <w:szCs w:val="24"/>
              </w:rPr>
              <w:t>Hsiaod</w:t>
            </w:r>
            <w:proofErr w:type="spellEnd"/>
          </w:p>
          <w:p w14:paraId="6C72D86C"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 xml:space="preserve">Chang-Yen </w:t>
            </w:r>
            <w:proofErr w:type="spellStart"/>
            <w:r w:rsidRPr="00694C71">
              <w:rPr>
                <w:rFonts w:ascii="Calibri" w:eastAsia="Calibri" w:hAnsi="Calibri" w:cs="Calibri"/>
                <w:sz w:val="24"/>
                <w:szCs w:val="24"/>
              </w:rPr>
              <w:t>Tsaie</w:t>
            </w:r>
            <w:proofErr w:type="spellEnd"/>
            <w:r w:rsidRPr="00694C71">
              <w:rPr>
                <w:rFonts w:ascii="Calibri" w:eastAsia="Calibri" w:hAnsi="Calibri" w:cs="Calibri"/>
                <w:sz w:val="24"/>
                <w:szCs w:val="24"/>
              </w:rPr>
              <w:t xml:space="preserve"> </w:t>
            </w:r>
          </w:p>
          <w:p w14:paraId="0CE58BA4" w14:textId="77777777" w:rsidR="001B0866" w:rsidRPr="00694C71" w:rsidRDefault="001B0866" w:rsidP="008C784B">
            <w:pPr>
              <w:ind w:right="-46"/>
              <w:jc w:val="both"/>
              <w:rPr>
                <w:rFonts w:ascii="Calibri" w:eastAsia="Calibri" w:hAnsi="Calibri" w:cs="Calibri"/>
                <w:sz w:val="24"/>
                <w:szCs w:val="24"/>
              </w:rPr>
            </w:pPr>
            <w:proofErr w:type="spellStart"/>
            <w:r w:rsidRPr="00694C71">
              <w:rPr>
                <w:rFonts w:ascii="Calibri" w:eastAsia="Calibri" w:hAnsi="Calibri" w:cs="Calibri"/>
                <w:sz w:val="24"/>
                <w:szCs w:val="24"/>
              </w:rPr>
              <w:t>Chih-Hsing</w:t>
            </w:r>
            <w:proofErr w:type="spellEnd"/>
            <w:r w:rsidRPr="00694C71">
              <w:rPr>
                <w:rFonts w:ascii="Calibri" w:eastAsia="Calibri" w:hAnsi="Calibri" w:cs="Calibri"/>
                <w:sz w:val="24"/>
                <w:szCs w:val="24"/>
              </w:rPr>
              <w:t xml:space="preserve"> </w:t>
            </w:r>
            <w:proofErr w:type="spellStart"/>
            <w:r w:rsidRPr="00694C71">
              <w:rPr>
                <w:rFonts w:ascii="Calibri" w:eastAsia="Calibri" w:hAnsi="Calibri" w:cs="Calibri"/>
                <w:sz w:val="24"/>
                <w:szCs w:val="24"/>
              </w:rPr>
              <w:t>Liuf</w:t>
            </w:r>
            <w:proofErr w:type="spellEnd"/>
          </w:p>
          <w:p w14:paraId="5D2AD556"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(2014)</w:t>
            </w:r>
          </w:p>
        </w:tc>
        <w:tc>
          <w:tcPr>
            <w:tcW w:w="4394" w:type="dxa"/>
          </w:tcPr>
          <w:p w14:paraId="4F473E60" w14:textId="77777777" w:rsidR="001B0866" w:rsidRPr="00694C71" w:rsidRDefault="001B0866" w:rsidP="008C784B">
            <w:pPr>
              <w:tabs>
                <w:tab w:val="left" w:pos="215"/>
              </w:tabs>
              <w:ind w:right="-46"/>
              <w:jc w:val="both"/>
              <w:rPr>
                <w:rFonts w:ascii="Calibri" w:eastAsia="Calibri" w:hAnsi="Calibri" w:cs="Calibri"/>
                <w:sz w:val="24"/>
                <w:szCs w:val="24"/>
              </w:rPr>
            </w:pPr>
            <w:r w:rsidRPr="00694C71">
              <w:rPr>
                <w:rFonts w:ascii="Calibri" w:eastAsia="Calibri" w:hAnsi="Calibri" w:cs="Calibri"/>
                <w:sz w:val="24"/>
                <w:szCs w:val="24"/>
              </w:rPr>
              <w:t xml:space="preserve">The event organizer to consider steps to avoid the carbon emission in making plan for transportation especially in rural area. </w:t>
            </w:r>
          </w:p>
          <w:p w14:paraId="7B30C58F" w14:textId="77777777" w:rsidR="001B0866" w:rsidRPr="00694C71" w:rsidRDefault="001B0866" w:rsidP="008C784B">
            <w:pPr>
              <w:ind w:right="-46"/>
              <w:jc w:val="both"/>
              <w:rPr>
                <w:rFonts w:ascii="Calibri" w:eastAsia="Calibri" w:hAnsi="Calibri" w:cs="Calibri"/>
                <w:sz w:val="24"/>
                <w:szCs w:val="24"/>
              </w:rPr>
            </w:pPr>
          </w:p>
          <w:p w14:paraId="1917F33E" w14:textId="77777777" w:rsidR="001B0866" w:rsidRPr="00694C71" w:rsidRDefault="001B0866" w:rsidP="008C784B">
            <w:pPr>
              <w:ind w:right="-46"/>
              <w:jc w:val="both"/>
              <w:rPr>
                <w:rFonts w:ascii="Calibri" w:eastAsia="Calibri" w:hAnsi="Calibri" w:cs="Calibri"/>
                <w:sz w:val="24"/>
                <w:szCs w:val="24"/>
              </w:rPr>
            </w:pPr>
          </w:p>
        </w:tc>
      </w:tr>
      <w:tr w:rsidR="001B0866" w:rsidRPr="00694C71" w14:paraId="13F241FD" w14:textId="77777777" w:rsidTr="008C784B">
        <w:trPr>
          <w:trHeight w:val="70"/>
          <w:jc w:val="center"/>
        </w:trPr>
        <w:tc>
          <w:tcPr>
            <w:tcW w:w="3005" w:type="dxa"/>
          </w:tcPr>
          <w:p w14:paraId="6468E8E1"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Green Innovation in Urban Scale: Activation of Small Cities through</w:t>
            </w:r>
            <w:r w:rsidRPr="00694C71">
              <w:rPr>
                <w:rFonts w:ascii="Calibri" w:eastAsia="Calibri" w:hAnsi="Calibri" w:cs="Calibri"/>
                <w:sz w:val="24"/>
                <w:szCs w:val="24"/>
              </w:rPr>
              <w:br/>
              <w:t>Horticultural Exhibitions in Berlin/Brandenburg Metropolitan Region</w:t>
            </w:r>
          </w:p>
        </w:tc>
        <w:tc>
          <w:tcPr>
            <w:tcW w:w="2235" w:type="dxa"/>
          </w:tcPr>
          <w:p w14:paraId="27BADF20" w14:textId="77777777" w:rsidR="001B0866" w:rsidRPr="00694C71" w:rsidRDefault="001B0866" w:rsidP="008C784B">
            <w:pPr>
              <w:ind w:right="-46"/>
              <w:jc w:val="both"/>
              <w:rPr>
                <w:rFonts w:ascii="Calibri" w:eastAsia="Calibri" w:hAnsi="Calibri" w:cs="Calibri"/>
                <w:sz w:val="24"/>
                <w:szCs w:val="24"/>
              </w:rPr>
            </w:pPr>
            <w:r w:rsidRPr="00694C71">
              <w:rPr>
                <w:rFonts w:ascii="Calibri" w:eastAsia="Calibri" w:hAnsi="Calibri" w:cs="Calibri"/>
                <w:sz w:val="24"/>
                <w:szCs w:val="24"/>
              </w:rPr>
              <w:t>Agnieszka Wojcik-</w:t>
            </w:r>
            <w:proofErr w:type="spellStart"/>
            <w:r w:rsidRPr="00694C71">
              <w:rPr>
                <w:rFonts w:ascii="Calibri" w:eastAsia="Calibri" w:hAnsi="Calibri" w:cs="Calibri"/>
                <w:sz w:val="24"/>
                <w:szCs w:val="24"/>
              </w:rPr>
              <w:t>Popek</w:t>
            </w:r>
            <w:proofErr w:type="spellEnd"/>
            <w:r w:rsidRPr="00694C71">
              <w:rPr>
                <w:rFonts w:ascii="Calibri" w:eastAsia="Calibri" w:hAnsi="Calibri" w:cs="Calibri"/>
                <w:sz w:val="24"/>
                <w:szCs w:val="24"/>
              </w:rPr>
              <w:t xml:space="preserve"> (2019)</w:t>
            </w:r>
          </w:p>
        </w:tc>
        <w:tc>
          <w:tcPr>
            <w:tcW w:w="4394" w:type="dxa"/>
          </w:tcPr>
          <w:p w14:paraId="470E8ADE" w14:textId="77777777" w:rsidR="001B0866" w:rsidRPr="00694C71" w:rsidRDefault="001B0866" w:rsidP="008C784B">
            <w:pPr>
              <w:tabs>
                <w:tab w:val="left" w:pos="215"/>
              </w:tabs>
              <w:ind w:right="-46"/>
              <w:jc w:val="both"/>
              <w:rPr>
                <w:rFonts w:ascii="Calibri" w:eastAsia="Calibri" w:hAnsi="Calibri" w:cs="Calibri"/>
                <w:sz w:val="24"/>
                <w:szCs w:val="24"/>
              </w:rPr>
            </w:pPr>
            <w:bookmarkStart w:id="20" w:name="_Hlk25771798"/>
            <w:r w:rsidRPr="00694C71">
              <w:rPr>
                <w:rFonts w:ascii="Calibri" w:eastAsia="Calibri" w:hAnsi="Calibri" w:cs="Calibri"/>
                <w:sz w:val="24"/>
                <w:szCs w:val="24"/>
              </w:rPr>
              <w:t xml:space="preserve">Boosting the image of a region or city by enhancing the public transportation system and developing a new pedestrian and bicycle lane.  </w:t>
            </w:r>
            <w:bookmarkEnd w:id="20"/>
          </w:p>
        </w:tc>
      </w:tr>
    </w:tbl>
    <w:p w14:paraId="4FDA4A7F" w14:textId="77777777" w:rsidR="001B0866" w:rsidRDefault="001B0866" w:rsidP="001B0866">
      <w:pPr>
        <w:spacing w:after="0" w:line="240" w:lineRule="auto"/>
        <w:ind w:right="-46"/>
        <w:jc w:val="both"/>
        <w:rPr>
          <w:rFonts w:ascii="Calibri" w:eastAsia="Calibri" w:hAnsi="Calibri" w:cs="Calibri"/>
          <w:i/>
          <w:sz w:val="24"/>
          <w:szCs w:val="24"/>
        </w:rPr>
      </w:pPr>
      <w:r w:rsidRPr="00694C71">
        <w:rPr>
          <w:rFonts w:ascii="Calibri" w:eastAsia="Calibri" w:hAnsi="Calibri" w:cs="Calibri"/>
          <w:i/>
          <w:sz w:val="24"/>
          <w:szCs w:val="24"/>
        </w:rPr>
        <w:t>Note: n=10</w:t>
      </w:r>
    </w:p>
    <w:p w14:paraId="0468BDD6" w14:textId="77777777" w:rsidR="001B0866" w:rsidRPr="00694C71" w:rsidRDefault="001B0866" w:rsidP="001B0866">
      <w:pPr>
        <w:spacing w:after="0" w:line="240" w:lineRule="auto"/>
        <w:ind w:right="-46"/>
        <w:jc w:val="both"/>
        <w:rPr>
          <w:rFonts w:ascii="Calibri" w:eastAsia="Calibri" w:hAnsi="Calibri" w:cs="Calibri"/>
          <w:sz w:val="24"/>
          <w:szCs w:val="24"/>
          <w:lang w:val="en-MY"/>
        </w:rPr>
      </w:pPr>
    </w:p>
    <w:p w14:paraId="41476A19" w14:textId="77777777" w:rsidR="001B0866" w:rsidRPr="00694C71" w:rsidRDefault="001B0866" w:rsidP="001B0866">
      <w:pPr>
        <w:pStyle w:val="NormalWeb"/>
        <w:numPr>
          <w:ilvl w:val="0"/>
          <w:numId w:val="40"/>
        </w:numPr>
        <w:spacing w:before="0" w:beforeAutospacing="0" w:after="0" w:afterAutospacing="0"/>
        <w:ind w:left="0" w:right="-46" w:firstLine="0"/>
        <w:jc w:val="both"/>
        <w:rPr>
          <w:rFonts w:ascii="Calibri" w:hAnsi="Calibri" w:cs="Calibri"/>
          <w:color w:val="000000"/>
          <w:lang w:val="en-MY"/>
        </w:rPr>
      </w:pPr>
      <w:bookmarkStart w:id="21" w:name="_Hlk81224566"/>
      <w:r w:rsidRPr="00694C71">
        <w:rPr>
          <w:rFonts w:ascii="Calibri" w:hAnsi="Calibri" w:cs="Calibri"/>
          <w:color w:val="000000"/>
          <w:lang w:val="en-MY"/>
        </w:rPr>
        <w:t xml:space="preserve">Green Advertising and Promotion </w:t>
      </w:r>
    </w:p>
    <w:p w14:paraId="6BBE1320"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 xml:space="preserve">Six of the thirty-three articles reviewed indicated that using green practices in advertising and promotional activities will improve the image of the events. At the same time, it may lower the cost of marketing activities. Several articles stated that any green events should also be </w:t>
      </w:r>
      <w:r w:rsidRPr="00694C71">
        <w:rPr>
          <w:rFonts w:ascii="Calibri" w:hAnsi="Calibri" w:cs="Calibri"/>
          <w:color w:val="000000"/>
          <w:lang w:val="en-MY"/>
        </w:rPr>
        <w:lastRenderedPageBreak/>
        <w:t>promoted and advertised on the greenway. One concept of green advertising and promotion is digital platforms such as SMS, email, and websites to promote the event and enhance attendees' experience (Kim, 2017). Furthermore, the invitation and registration process should be carried out via an online invitation and registration system. At the same time, the event should be announced via the social media platform. This initiative has the potential to reduce paper waste (</w:t>
      </w:r>
      <w:proofErr w:type="spellStart"/>
      <w:r w:rsidRPr="00694C71">
        <w:rPr>
          <w:rFonts w:ascii="Calibri" w:hAnsi="Calibri" w:cs="Calibri"/>
          <w:color w:val="000000"/>
          <w:lang w:val="en-MY"/>
        </w:rPr>
        <w:t>Buanthong</w:t>
      </w:r>
      <w:proofErr w:type="spellEnd"/>
      <w:r w:rsidRPr="00694C71">
        <w:rPr>
          <w:rFonts w:ascii="Calibri" w:hAnsi="Calibri" w:cs="Calibri"/>
          <w:color w:val="000000"/>
          <w:lang w:val="en-MY"/>
        </w:rPr>
        <w:t xml:space="preserve"> et al., 2017).</w:t>
      </w:r>
    </w:p>
    <w:p w14:paraId="75F0AEDA" w14:textId="77777777" w:rsidR="001B0866"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color w:val="000000"/>
          <w:lang w:val="en-MY"/>
        </w:rPr>
        <w:t>For the green advertising concept, a promotional message that addresses an environmental issue will attract consumers' attention and promote the event organizer's and their eco-friendly events' environmental image (Kim, Malek, and Roberts, 2019). The message could reach the attendees even faster and more conveniently using advanced technological methods. According to the study, paperless advertising reduced some percentages of the cost of marketing activities. Another requirement for organizing MICE events could be reduced by lowering the cost (Lee et al., 2013).</w:t>
      </w:r>
    </w:p>
    <w:p w14:paraId="2D70E7B1"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p>
    <w:p w14:paraId="5F754CF0"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Table 6- Literature review for green advertising and promotion.</w:t>
      </w:r>
    </w:p>
    <w:tbl>
      <w:tblPr>
        <w:tblStyle w:val="TableGrid4"/>
        <w:tblW w:w="0" w:type="auto"/>
        <w:jc w:val="center"/>
        <w:tblLook w:val="04A0" w:firstRow="1" w:lastRow="0" w:firstColumn="1" w:lastColumn="0" w:noHBand="0" w:noVBand="1"/>
      </w:tblPr>
      <w:tblGrid>
        <w:gridCol w:w="3005"/>
        <w:gridCol w:w="2030"/>
        <w:gridCol w:w="3981"/>
      </w:tblGrid>
      <w:tr w:rsidR="001B0866" w:rsidRPr="00694C71" w14:paraId="602F3B16" w14:textId="77777777" w:rsidTr="008C784B">
        <w:trPr>
          <w:jc w:val="center"/>
        </w:trPr>
        <w:tc>
          <w:tcPr>
            <w:tcW w:w="3005" w:type="dxa"/>
          </w:tcPr>
          <w:p w14:paraId="321572A6" w14:textId="77777777" w:rsidR="001B0866" w:rsidRPr="00694C71" w:rsidRDefault="001B0866" w:rsidP="008C784B">
            <w:pPr>
              <w:ind w:right="-46"/>
              <w:jc w:val="both"/>
              <w:rPr>
                <w:rFonts w:ascii="Calibri" w:hAnsi="Calibri" w:cs="Calibri"/>
                <w:b/>
                <w:sz w:val="24"/>
                <w:szCs w:val="24"/>
              </w:rPr>
            </w:pPr>
            <w:r w:rsidRPr="00694C71">
              <w:rPr>
                <w:rFonts w:ascii="Calibri" w:hAnsi="Calibri" w:cs="Calibri"/>
                <w:b/>
                <w:sz w:val="24"/>
                <w:szCs w:val="24"/>
              </w:rPr>
              <w:t>Title of Article</w:t>
            </w:r>
          </w:p>
        </w:tc>
        <w:tc>
          <w:tcPr>
            <w:tcW w:w="2030" w:type="dxa"/>
          </w:tcPr>
          <w:p w14:paraId="7BDC0D83" w14:textId="77777777" w:rsidR="001B0866" w:rsidRPr="00694C71" w:rsidRDefault="001B0866" w:rsidP="008C784B">
            <w:pPr>
              <w:ind w:right="-46"/>
              <w:jc w:val="both"/>
              <w:rPr>
                <w:rFonts w:ascii="Calibri" w:hAnsi="Calibri" w:cs="Calibri"/>
                <w:b/>
                <w:sz w:val="24"/>
                <w:szCs w:val="24"/>
              </w:rPr>
            </w:pPr>
            <w:r w:rsidRPr="00694C71">
              <w:rPr>
                <w:rFonts w:ascii="Calibri" w:hAnsi="Calibri" w:cs="Calibri"/>
                <w:b/>
                <w:sz w:val="24"/>
                <w:szCs w:val="24"/>
              </w:rPr>
              <w:t>Author (s) /</w:t>
            </w:r>
          </w:p>
          <w:p w14:paraId="43FF582B" w14:textId="77777777" w:rsidR="001B0866" w:rsidRPr="00694C71" w:rsidRDefault="001B0866" w:rsidP="008C784B">
            <w:pPr>
              <w:ind w:right="-46"/>
              <w:jc w:val="both"/>
              <w:rPr>
                <w:rFonts w:ascii="Calibri" w:hAnsi="Calibri" w:cs="Calibri"/>
                <w:b/>
                <w:sz w:val="24"/>
                <w:szCs w:val="24"/>
              </w:rPr>
            </w:pPr>
            <w:r w:rsidRPr="00694C71">
              <w:rPr>
                <w:rFonts w:ascii="Calibri" w:hAnsi="Calibri" w:cs="Calibri"/>
                <w:b/>
                <w:sz w:val="24"/>
                <w:szCs w:val="24"/>
              </w:rPr>
              <w:t>Published Year</w:t>
            </w:r>
          </w:p>
        </w:tc>
        <w:tc>
          <w:tcPr>
            <w:tcW w:w="3981" w:type="dxa"/>
          </w:tcPr>
          <w:p w14:paraId="35E653F2" w14:textId="77777777" w:rsidR="001B0866" w:rsidRPr="00694C71" w:rsidRDefault="001B0866" w:rsidP="008C784B">
            <w:pPr>
              <w:ind w:right="-46"/>
              <w:jc w:val="both"/>
              <w:rPr>
                <w:rFonts w:ascii="Calibri" w:hAnsi="Calibri" w:cs="Calibri"/>
                <w:b/>
                <w:sz w:val="24"/>
                <w:szCs w:val="24"/>
              </w:rPr>
            </w:pPr>
            <w:r w:rsidRPr="00694C71">
              <w:rPr>
                <w:rFonts w:ascii="Calibri" w:hAnsi="Calibri" w:cs="Calibri"/>
                <w:b/>
                <w:sz w:val="24"/>
                <w:szCs w:val="24"/>
              </w:rPr>
              <w:t>Findings</w:t>
            </w:r>
          </w:p>
        </w:tc>
      </w:tr>
      <w:tr w:rsidR="001B0866" w:rsidRPr="00694C71" w14:paraId="4AA23D28" w14:textId="77777777" w:rsidTr="008C784B">
        <w:trPr>
          <w:trHeight w:val="1239"/>
          <w:jc w:val="center"/>
        </w:trPr>
        <w:tc>
          <w:tcPr>
            <w:tcW w:w="3005" w:type="dxa"/>
          </w:tcPr>
          <w:p w14:paraId="0EFAA279"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The effectiveness of green advertising in the convention industry: An application of dual coding approach and the norm activation model</w:t>
            </w:r>
          </w:p>
        </w:tc>
        <w:tc>
          <w:tcPr>
            <w:tcW w:w="2030" w:type="dxa"/>
          </w:tcPr>
          <w:p w14:paraId="4037A984"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 xml:space="preserve">Woo-Hyuk Kim </w:t>
            </w:r>
          </w:p>
          <w:p w14:paraId="326EF137"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 xml:space="preserve">Kristin Malek </w:t>
            </w:r>
          </w:p>
          <w:p w14:paraId="652890A9"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Kevin R Roberts</w:t>
            </w:r>
          </w:p>
          <w:p w14:paraId="6042A0BF"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(2019)</w:t>
            </w:r>
          </w:p>
        </w:tc>
        <w:tc>
          <w:tcPr>
            <w:tcW w:w="3981" w:type="dxa"/>
          </w:tcPr>
          <w:p w14:paraId="771DBB2A" w14:textId="77777777" w:rsidR="001B0866" w:rsidRPr="00694C71" w:rsidRDefault="001B0866" w:rsidP="008C784B">
            <w:pPr>
              <w:ind w:right="-46"/>
              <w:jc w:val="both"/>
              <w:rPr>
                <w:rFonts w:ascii="Calibri" w:hAnsi="Calibri" w:cs="Calibri"/>
                <w:sz w:val="24"/>
                <w:szCs w:val="24"/>
              </w:rPr>
            </w:pPr>
            <w:r w:rsidRPr="00694C71">
              <w:rPr>
                <w:rFonts w:ascii="Calibri" w:hAnsi="Calibri" w:cs="Calibri"/>
                <w:bCs/>
                <w:sz w:val="24"/>
                <w:szCs w:val="24"/>
              </w:rPr>
              <w:t>Green advertising concept is</w:t>
            </w:r>
            <w:r w:rsidRPr="00694C71">
              <w:rPr>
                <w:rFonts w:ascii="Calibri" w:hAnsi="Calibri" w:cs="Calibri"/>
                <w:sz w:val="24"/>
                <w:szCs w:val="24"/>
              </w:rPr>
              <w:t xml:space="preserve"> to include a promotional message and play a critical role in delivering the environmental issue to attract consumer and organizers to create an eco-friendly event. </w:t>
            </w:r>
          </w:p>
        </w:tc>
      </w:tr>
      <w:tr w:rsidR="001B0866" w:rsidRPr="00694C71" w14:paraId="7FB0FC3E" w14:textId="77777777" w:rsidTr="008C784B">
        <w:trPr>
          <w:trHeight w:val="704"/>
          <w:jc w:val="center"/>
        </w:trPr>
        <w:tc>
          <w:tcPr>
            <w:tcW w:w="3005" w:type="dxa"/>
          </w:tcPr>
          <w:p w14:paraId="4D110DF5"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Exploring the Malaysian Attendee Attitude towards Green Practices in Exhibitions</w:t>
            </w:r>
          </w:p>
        </w:tc>
        <w:tc>
          <w:tcPr>
            <w:tcW w:w="2030" w:type="dxa"/>
          </w:tcPr>
          <w:p w14:paraId="22515575"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Kim Hwa Choe</w:t>
            </w:r>
          </w:p>
          <w:p w14:paraId="25484119"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(2017)</w:t>
            </w:r>
          </w:p>
        </w:tc>
        <w:tc>
          <w:tcPr>
            <w:tcW w:w="3981" w:type="dxa"/>
          </w:tcPr>
          <w:p w14:paraId="5FF61C85" w14:textId="77777777" w:rsidR="001B0866" w:rsidRPr="00694C71" w:rsidRDefault="001B0866" w:rsidP="008C784B">
            <w:pPr>
              <w:tabs>
                <w:tab w:val="left" w:pos="215"/>
              </w:tabs>
              <w:ind w:right="-46"/>
              <w:jc w:val="both"/>
              <w:rPr>
                <w:rFonts w:ascii="Calibri" w:hAnsi="Calibri" w:cs="Calibri"/>
                <w:sz w:val="24"/>
                <w:szCs w:val="24"/>
              </w:rPr>
            </w:pPr>
            <w:r w:rsidRPr="00694C71">
              <w:rPr>
                <w:rFonts w:ascii="Calibri" w:hAnsi="Calibri" w:cs="Calibri"/>
                <w:sz w:val="24"/>
                <w:szCs w:val="24"/>
              </w:rPr>
              <w:t>Event’s announcement, invitation, registration and communication use electronic devices, online registration system and social media.</w:t>
            </w:r>
          </w:p>
        </w:tc>
      </w:tr>
      <w:tr w:rsidR="001B0866" w:rsidRPr="00694C71" w14:paraId="0198840F" w14:textId="77777777" w:rsidTr="008C784B">
        <w:trPr>
          <w:trHeight w:val="1125"/>
          <w:jc w:val="center"/>
        </w:trPr>
        <w:tc>
          <w:tcPr>
            <w:tcW w:w="3005" w:type="dxa"/>
          </w:tcPr>
          <w:p w14:paraId="43C9E63C"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Perceived Attributes of Event Sustainability in the</w:t>
            </w:r>
          </w:p>
          <w:p w14:paraId="3392749F"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MICE Industry in Thailand: A Viewpoint from Governmental, Academic, Venue and Practitioner</w:t>
            </w:r>
          </w:p>
        </w:tc>
        <w:tc>
          <w:tcPr>
            <w:tcW w:w="2030" w:type="dxa"/>
          </w:tcPr>
          <w:p w14:paraId="1490D606" w14:textId="77777777" w:rsidR="001B0866" w:rsidRPr="00694C71" w:rsidRDefault="001B0866" w:rsidP="008C784B">
            <w:pPr>
              <w:ind w:right="-46"/>
              <w:jc w:val="both"/>
              <w:rPr>
                <w:rFonts w:ascii="Calibri" w:hAnsi="Calibri" w:cs="Calibri"/>
                <w:sz w:val="24"/>
                <w:szCs w:val="24"/>
              </w:rPr>
            </w:pPr>
            <w:proofErr w:type="spellStart"/>
            <w:r w:rsidRPr="00694C71">
              <w:rPr>
                <w:rFonts w:ascii="Calibri" w:hAnsi="Calibri" w:cs="Calibri"/>
                <w:sz w:val="24"/>
                <w:szCs w:val="24"/>
              </w:rPr>
              <w:t>Kantapop</w:t>
            </w:r>
            <w:proofErr w:type="spellEnd"/>
            <w:r w:rsidRPr="00694C71">
              <w:rPr>
                <w:rFonts w:ascii="Calibri" w:hAnsi="Calibri" w:cs="Calibri"/>
                <w:sz w:val="24"/>
                <w:szCs w:val="24"/>
              </w:rPr>
              <w:t xml:space="preserve"> </w:t>
            </w:r>
            <w:proofErr w:type="spellStart"/>
            <w:r w:rsidRPr="00694C71">
              <w:rPr>
                <w:rFonts w:ascii="Calibri" w:hAnsi="Calibri" w:cs="Calibri"/>
                <w:sz w:val="24"/>
                <w:szCs w:val="24"/>
              </w:rPr>
              <w:t>Buathong</w:t>
            </w:r>
            <w:proofErr w:type="spellEnd"/>
            <w:r w:rsidRPr="00694C71">
              <w:rPr>
                <w:rFonts w:ascii="Calibri" w:hAnsi="Calibri" w:cs="Calibri"/>
                <w:sz w:val="24"/>
                <w:szCs w:val="24"/>
              </w:rPr>
              <w:t>,</w:t>
            </w:r>
          </w:p>
          <w:p w14:paraId="136F6AFD"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Pei-Chun Lai</w:t>
            </w:r>
          </w:p>
          <w:p w14:paraId="34683857"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(2017)</w:t>
            </w:r>
          </w:p>
        </w:tc>
        <w:tc>
          <w:tcPr>
            <w:tcW w:w="3981" w:type="dxa"/>
          </w:tcPr>
          <w:p w14:paraId="1D461F93" w14:textId="77777777" w:rsidR="001B0866" w:rsidRPr="00694C71" w:rsidRDefault="001B0866" w:rsidP="008C784B">
            <w:pPr>
              <w:tabs>
                <w:tab w:val="left" w:pos="215"/>
              </w:tabs>
              <w:ind w:right="-46"/>
              <w:jc w:val="both"/>
              <w:rPr>
                <w:rFonts w:ascii="Calibri" w:hAnsi="Calibri" w:cs="Calibri"/>
                <w:sz w:val="24"/>
                <w:szCs w:val="24"/>
              </w:rPr>
            </w:pPr>
            <w:bookmarkStart w:id="22" w:name="_Hlk25788069"/>
            <w:r w:rsidRPr="00694C71">
              <w:rPr>
                <w:rFonts w:ascii="Calibri" w:hAnsi="Calibri" w:cs="Calibri"/>
                <w:sz w:val="24"/>
                <w:szCs w:val="24"/>
              </w:rPr>
              <w:t>To reduce the number of papers used, using media such as SMS, email and websites</w:t>
            </w:r>
            <w:bookmarkEnd w:id="22"/>
            <w:r w:rsidRPr="00694C71">
              <w:rPr>
                <w:rFonts w:ascii="Calibri" w:hAnsi="Calibri" w:cs="Calibri"/>
                <w:sz w:val="24"/>
                <w:szCs w:val="24"/>
              </w:rPr>
              <w:t xml:space="preserve">. </w:t>
            </w:r>
          </w:p>
          <w:p w14:paraId="26360632" w14:textId="77777777" w:rsidR="001B0866" w:rsidRPr="00694C71" w:rsidRDefault="001B0866" w:rsidP="008C784B">
            <w:pPr>
              <w:tabs>
                <w:tab w:val="left" w:pos="215"/>
              </w:tabs>
              <w:ind w:right="-46"/>
              <w:jc w:val="both"/>
              <w:rPr>
                <w:rFonts w:ascii="Calibri" w:hAnsi="Calibri" w:cs="Calibri"/>
                <w:sz w:val="24"/>
                <w:szCs w:val="24"/>
              </w:rPr>
            </w:pPr>
          </w:p>
        </w:tc>
      </w:tr>
      <w:tr w:rsidR="001B0866" w:rsidRPr="00694C71" w14:paraId="3B0651BF" w14:textId="77777777" w:rsidTr="008C784B">
        <w:trPr>
          <w:trHeight w:val="983"/>
          <w:jc w:val="center"/>
        </w:trPr>
        <w:tc>
          <w:tcPr>
            <w:tcW w:w="3005" w:type="dxa"/>
          </w:tcPr>
          <w:p w14:paraId="530EE966"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Taiwan’s Marketing Strategies for Green Conferences and Exhibitions</w:t>
            </w:r>
          </w:p>
        </w:tc>
        <w:tc>
          <w:tcPr>
            <w:tcW w:w="2030" w:type="dxa"/>
          </w:tcPr>
          <w:p w14:paraId="7E1CBF80"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Shao-Ping Wang,</w:t>
            </w:r>
          </w:p>
          <w:p w14:paraId="2FEB87D0"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Miao-Sheng Chen.</w:t>
            </w:r>
          </w:p>
          <w:p w14:paraId="79C60935" w14:textId="77777777" w:rsidR="001B0866" w:rsidRPr="00694C71" w:rsidRDefault="001B0866" w:rsidP="008C784B">
            <w:pPr>
              <w:ind w:right="-46"/>
              <w:jc w:val="both"/>
              <w:rPr>
                <w:rFonts w:ascii="Calibri" w:hAnsi="Calibri" w:cs="Calibri"/>
                <w:sz w:val="24"/>
                <w:szCs w:val="24"/>
              </w:rPr>
            </w:pPr>
            <w:proofErr w:type="spellStart"/>
            <w:r w:rsidRPr="00694C71">
              <w:rPr>
                <w:rFonts w:ascii="Calibri" w:hAnsi="Calibri" w:cs="Calibri"/>
                <w:sz w:val="24"/>
                <w:szCs w:val="24"/>
              </w:rPr>
              <w:t>Mou</w:t>
            </w:r>
            <w:proofErr w:type="spellEnd"/>
            <w:r w:rsidRPr="00694C71">
              <w:rPr>
                <w:rFonts w:ascii="Calibri" w:hAnsi="Calibri" w:cs="Calibri"/>
                <w:sz w:val="24"/>
                <w:szCs w:val="24"/>
              </w:rPr>
              <w:t>-Jian Li</w:t>
            </w:r>
          </w:p>
          <w:p w14:paraId="3D5C1D81"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(2019)</w:t>
            </w:r>
          </w:p>
        </w:tc>
        <w:tc>
          <w:tcPr>
            <w:tcW w:w="3981" w:type="dxa"/>
          </w:tcPr>
          <w:p w14:paraId="11E4C365" w14:textId="77777777" w:rsidR="001B0866" w:rsidRPr="00694C71" w:rsidRDefault="001B0866" w:rsidP="008C784B">
            <w:pPr>
              <w:tabs>
                <w:tab w:val="left" w:pos="215"/>
              </w:tabs>
              <w:ind w:right="-46"/>
              <w:jc w:val="both"/>
              <w:rPr>
                <w:rFonts w:ascii="Calibri" w:hAnsi="Calibri" w:cs="Calibri"/>
                <w:sz w:val="24"/>
                <w:szCs w:val="24"/>
              </w:rPr>
            </w:pPr>
            <w:r w:rsidRPr="00694C71">
              <w:rPr>
                <w:rFonts w:ascii="Calibri" w:hAnsi="Calibri" w:cs="Calibri"/>
                <w:bCs/>
                <w:sz w:val="24"/>
                <w:szCs w:val="24"/>
              </w:rPr>
              <w:t>LED signs</w:t>
            </w:r>
            <w:r w:rsidRPr="00694C71">
              <w:rPr>
                <w:rFonts w:ascii="Calibri" w:hAnsi="Calibri" w:cs="Calibri"/>
                <w:sz w:val="24"/>
                <w:szCs w:val="24"/>
              </w:rPr>
              <w:t xml:space="preserve"> are replacing</w:t>
            </w:r>
          </w:p>
          <w:p w14:paraId="1028B1E4" w14:textId="77777777" w:rsidR="001B0866" w:rsidRPr="00694C71" w:rsidRDefault="001B0866" w:rsidP="008C784B">
            <w:pPr>
              <w:tabs>
                <w:tab w:val="left" w:pos="215"/>
              </w:tabs>
              <w:ind w:right="-46"/>
              <w:jc w:val="both"/>
              <w:rPr>
                <w:rFonts w:ascii="Calibri" w:hAnsi="Calibri" w:cs="Calibri"/>
                <w:sz w:val="24"/>
                <w:szCs w:val="24"/>
              </w:rPr>
            </w:pPr>
            <w:r w:rsidRPr="00694C71">
              <w:rPr>
                <w:rFonts w:ascii="Calibri" w:hAnsi="Calibri" w:cs="Calibri"/>
                <w:sz w:val="24"/>
                <w:szCs w:val="24"/>
              </w:rPr>
              <w:t>traditional posters at convention venues</w:t>
            </w:r>
          </w:p>
          <w:p w14:paraId="043D3426" w14:textId="77777777" w:rsidR="001B0866" w:rsidRPr="00694C71" w:rsidRDefault="001B0866" w:rsidP="008C784B">
            <w:pPr>
              <w:tabs>
                <w:tab w:val="left" w:pos="215"/>
              </w:tabs>
              <w:ind w:right="-46"/>
              <w:jc w:val="both"/>
              <w:rPr>
                <w:rFonts w:ascii="Calibri" w:hAnsi="Calibri" w:cs="Calibri"/>
                <w:sz w:val="24"/>
                <w:szCs w:val="24"/>
              </w:rPr>
            </w:pPr>
          </w:p>
        </w:tc>
      </w:tr>
      <w:tr w:rsidR="001B0866" w:rsidRPr="00694C71" w14:paraId="58242223" w14:textId="77777777" w:rsidTr="008C784B">
        <w:trPr>
          <w:trHeight w:val="799"/>
          <w:jc w:val="center"/>
        </w:trPr>
        <w:tc>
          <w:tcPr>
            <w:tcW w:w="3005" w:type="dxa"/>
          </w:tcPr>
          <w:p w14:paraId="7C7AF236" w14:textId="77777777" w:rsidR="001B0866" w:rsidRPr="00694C71" w:rsidRDefault="001B0866" w:rsidP="008C784B">
            <w:pPr>
              <w:ind w:right="-46"/>
              <w:jc w:val="both"/>
              <w:rPr>
                <w:rFonts w:ascii="Calibri" w:hAnsi="Calibri" w:cs="Calibri"/>
                <w:bCs/>
                <w:sz w:val="24"/>
                <w:szCs w:val="24"/>
              </w:rPr>
            </w:pPr>
            <w:r w:rsidRPr="00694C71">
              <w:rPr>
                <w:rFonts w:ascii="Calibri" w:hAnsi="Calibri" w:cs="Calibri"/>
                <w:sz w:val="24"/>
                <w:szCs w:val="24"/>
              </w:rPr>
              <w:t>In pursuit of an environmentally friendly convention industry: A sustainability framework and guidelines for a green convention</w:t>
            </w:r>
          </w:p>
        </w:tc>
        <w:tc>
          <w:tcPr>
            <w:tcW w:w="2030" w:type="dxa"/>
          </w:tcPr>
          <w:p w14:paraId="13AAFC0E"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Hyo-</w:t>
            </w:r>
            <w:proofErr w:type="spellStart"/>
            <w:r w:rsidRPr="00694C71">
              <w:rPr>
                <w:rFonts w:ascii="Calibri" w:hAnsi="Calibri" w:cs="Calibri"/>
                <w:sz w:val="24"/>
                <w:szCs w:val="24"/>
              </w:rPr>
              <w:t>Yeun</w:t>
            </w:r>
            <w:proofErr w:type="spellEnd"/>
            <w:r w:rsidRPr="00694C71">
              <w:rPr>
                <w:rFonts w:ascii="Calibri" w:hAnsi="Calibri" w:cs="Calibri"/>
                <w:sz w:val="24"/>
                <w:szCs w:val="24"/>
              </w:rPr>
              <w:t xml:space="preserve"> Park, </w:t>
            </w:r>
          </w:p>
          <w:p w14:paraId="21945112" w14:textId="77777777" w:rsidR="001B0866" w:rsidRPr="00694C71" w:rsidRDefault="001B0866" w:rsidP="008C784B">
            <w:pPr>
              <w:ind w:right="-46"/>
              <w:jc w:val="both"/>
              <w:rPr>
                <w:rFonts w:ascii="Calibri" w:hAnsi="Calibri" w:cs="Calibri"/>
                <w:sz w:val="24"/>
                <w:szCs w:val="24"/>
              </w:rPr>
            </w:pPr>
            <w:proofErr w:type="spellStart"/>
            <w:r w:rsidRPr="00694C71">
              <w:rPr>
                <w:rFonts w:ascii="Calibri" w:hAnsi="Calibri" w:cs="Calibri"/>
                <w:sz w:val="24"/>
                <w:szCs w:val="24"/>
              </w:rPr>
              <w:t>Dae</w:t>
            </w:r>
            <w:proofErr w:type="spellEnd"/>
            <w:r w:rsidRPr="00694C71">
              <w:rPr>
                <w:rFonts w:ascii="Calibri" w:hAnsi="Calibri" w:cs="Calibri"/>
                <w:sz w:val="24"/>
                <w:szCs w:val="24"/>
              </w:rPr>
              <w:t>-Kwan Kim</w:t>
            </w:r>
          </w:p>
          <w:p w14:paraId="51F6EAEB"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(2017)</w:t>
            </w:r>
          </w:p>
        </w:tc>
        <w:tc>
          <w:tcPr>
            <w:tcW w:w="3981" w:type="dxa"/>
          </w:tcPr>
          <w:p w14:paraId="089F08E0" w14:textId="77777777" w:rsidR="001B0866" w:rsidRPr="00694C71" w:rsidRDefault="001B0866" w:rsidP="008C784B">
            <w:pPr>
              <w:tabs>
                <w:tab w:val="left" w:pos="215"/>
              </w:tabs>
              <w:ind w:right="-46"/>
              <w:jc w:val="both"/>
              <w:rPr>
                <w:rFonts w:ascii="Calibri" w:hAnsi="Calibri" w:cs="Calibri"/>
                <w:sz w:val="24"/>
                <w:szCs w:val="24"/>
              </w:rPr>
            </w:pPr>
            <w:r w:rsidRPr="00694C71">
              <w:rPr>
                <w:rFonts w:ascii="Calibri" w:hAnsi="Calibri" w:cs="Calibri"/>
                <w:sz w:val="24"/>
                <w:szCs w:val="24"/>
              </w:rPr>
              <w:t xml:space="preserve">Marketing and communication are guidelines included in the seven important categories to pursue the green events. </w:t>
            </w:r>
          </w:p>
        </w:tc>
      </w:tr>
      <w:tr w:rsidR="001B0866" w:rsidRPr="00694C71" w14:paraId="55551253" w14:textId="77777777" w:rsidTr="008C784B">
        <w:trPr>
          <w:trHeight w:val="1077"/>
          <w:jc w:val="center"/>
        </w:trPr>
        <w:tc>
          <w:tcPr>
            <w:tcW w:w="3005" w:type="dxa"/>
          </w:tcPr>
          <w:p w14:paraId="7D3E6B5B"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 xml:space="preserve">Green Attendees' Evaluation of Green Attributes at The Convention Centre: Using </w:t>
            </w:r>
            <w:r w:rsidRPr="00694C71">
              <w:rPr>
                <w:rFonts w:ascii="Calibri" w:hAnsi="Calibri" w:cs="Calibri"/>
                <w:sz w:val="24"/>
                <w:szCs w:val="24"/>
              </w:rPr>
              <w:lastRenderedPageBreak/>
              <w:t>Importance–Performance Analysis</w:t>
            </w:r>
          </w:p>
          <w:p w14:paraId="5EA98FAC" w14:textId="77777777" w:rsidR="001B0866" w:rsidRPr="00694C71" w:rsidRDefault="001B0866" w:rsidP="008C784B">
            <w:pPr>
              <w:ind w:right="-46"/>
              <w:jc w:val="both"/>
              <w:rPr>
                <w:rFonts w:ascii="Calibri" w:hAnsi="Calibri" w:cs="Calibri"/>
                <w:bCs/>
                <w:iCs/>
                <w:sz w:val="24"/>
                <w:szCs w:val="24"/>
              </w:rPr>
            </w:pPr>
          </w:p>
        </w:tc>
        <w:tc>
          <w:tcPr>
            <w:tcW w:w="2030" w:type="dxa"/>
          </w:tcPr>
          <w:p w14:paraId="29F99F04" w14:textId="77777777" w:rsidR="001B0866" w:rsidRPr="00694C71" w:rsidRDefault="001B0866" w:rsidP="008C784B">
            <w:pPr>
              <w:ind w:right="-46"/>
              <w:jc w:val="both"/>
              <w:rPr>
                <w:rFonts w:ascii="Calibri" w:hAnsi="Calibri" w:cs="Calibri"/>
                <w:sz w:val="24"/>
                <w:szCs w:val="24"/>
              </w:rPr>
            </w:pPr>
            <w:proofErr w:type="spellStart"/>
            <w:r w:rsidRPr="00694C71">
              <w:rPr>
                <w:rFonts w:ascii="Calibri" w:hAnsi="Calibri" w:cs="Calibri"/>
                <w:sz w:val="24"/>
                <w:szCs w:val="24"/>
              </w:rPr>
              <w:lastRenderedPageBreak/>
              <w:t>Woojin</w:t>
            </w:r>
            <w:proofErr w:type="spellEnd"/>
            <w:r w:rsidRPr="00694C71">
              <w:rPr>
                <w:rFonts w:ascii="Calibri" w:hAnsi="Calibri" w:cs="Calibri"/>
                <w:sz w:val="24"/>
                <w:szCs w:val="24"/>
              </w:rPr>
              <w:t xml:space="preserve"> Lee,</w:t>
            </w:r>
          </w:p>
          <w:p w14:paraId="685614A6"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Troy Barber,</w:t>
            </w:r>
          </w:p>
          <w:p w14:paraId="496306FC"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Timothy Tyrrell</w:t>
            </w:r>
          </w:p>
          <w:p w14:paraId="770FD3DA" w14:textId="77777777" w:rsidR="001B0866" w:rsidRPr="00694C71" w:rsidRDefault="001B0866" w:rsidP="008C784B">
            <w:pPr>
              <w:ind w:right="-46"/>
              <w:jc w:val="both"/>
              <w:rPr>
                <w:rFonts w:ascii="Calibri" w:hAnsi="Calibri" w:cs="Calibri"/>
                <w:sz w:val="24"/>
                <w:szCs w:val="24"/>
              </w:rPr>
            </w:pPr>
            <w:r w:rsidRPr="00694C71">
              <w:rPr>
                <w:rFonts w:ascii="Calibri" w:hAnsi="Calibri" w:cs="Calibri"/>
                <w:sz w:val="24"/>
                <w:szCs w:val="24"/>
              </w:rPr>
              <w:t>(2013)</w:t>
            </w:r>
          </w:p>
        </w:tc>
        <w:tc>
          <w:tcPr>
            <w:tcW w:w="3981" w:type="dxa"/>
          </w:tcPr>
          <w:p w14:paraId="353F3806" w14:textId="77777777" w:rsidR="001B0866" w:rsidRPr="00694C71" w:rsidRDefault="001B0866" w:rsidP="008C784B">
            <w:pPr>
              <w:tabs>
                <w:tab w:val="left" w:pos="215"/>
              </w:tabs>
              <w:ind w:right="-46"/>
              <w:jc w:val="both"/>
              <w:rPr>
                <w:rFonts w:ascii="Calibri" w:hAnsi="Calibri" w:cs="Calibri"/>
                <w:sz w:val="24"/>
                <w:szCs w:val="24"/>
              </w:rPr>
            </w:pPr>
            <w:r w:rsidRPr="00694C71">
              <w:rPr>
                <w:rFonts w:ascii="Calibri" w:hAnsi="Calibri" w:cs="Calibri"/>
                <w:sz w:val="24"/>
                <w:szCs w:val="24"/>
              </w:rPr>
              <w:t>Green practices saved the activities of sales and marketing from overspending.</w:t>
            </w:r>
          </w:p>
        </w:tc>
      </w:tr>
    </w:tbl>
    <w:p w14:paraId="3BACD351" w14:textId="77777777" w:rsidR="001B0866" w:rsidRPr="00694C71" w:rsidRDefault="001B0866" w:rsidP="001B0866">
      <w:pPr>
        <w:spacing w:after="0" w:line="240" w:lineRule="auto"/>
        <w:ind w:right="-46"/>
        <w:contextualSpacing/>
        <w:jc w:val="both"/>
        <w:rPr>
          <w:rFonts w:ascii="Calibri" w:eastAsia="Calibri" w:hAnsi="Calibri" w:cs="Calibri"/>
          <w:i/>
          <w:sz w:val="24"/>
          <w:szCs w:val="24"/>
          <w:lang w:val="en-MY"/>
        </w:rPr>
      </w:pPr>
      <w:r w:rsidRPr="00694C71">
        <w:rPr>
          <w:rFonts w:ascii="Calibri" w:eastAsia="Calibri" w:hAnsi="Calibri" w:cs="Calibri"/>
          <w:i/>
          <w:iCs/>
          <w:sz w:val="24"/>
          <w:szCs w:val="24"/>
        </w:rPr>
        <w:t>Note: n=6</w:t>
      </w:r>
    </w:p>
    <w:p w14:paraId="7033AA1B" w14:textId="77777777" w:rsidR="001B0866" w:rsidRDefault="001B0866" w:rsidP="001B0866">
      <w:pPr>
        <w:pStyle w:val="NormalWeb"/>
        <w:spacing w:before="0" w:beforeAutospacing="0" w:after="0" w:afterAutospacing="0"/>
        <w:ind w:right="-46"/>
        <w:jc w:val="both"/>
        <w:rPr>
          <w:rFonts w:ascii="Calibri" w:hAnsi="Calibri" w:cs="Calibri"/>
          <w:iCs/>
          <w:lang w:val="en-MY"/>
        </w:rPr>
      </w:pPr>
      <w:r w:rsidRPr="00694C71">
        <w:rPr>
          <w:rFonts w:ascii="Calibri" w:hAnsi="Calibri" w:cs="Calibri"/>
          <w:iCs/>
          <w:lang w:val="en-MY"/>
        </w:rPr>
        <w:t>The six articles presented in Table 6 summarized the main issues related to the event organizers' green advertising and promotions activities.</w:t>
      </w:r>
    </w:p>
    <w:p w14:paraId="0911CC4B" w14:textId="77777777" w:rsidR="001B0866" w:rsidRPr="00694C71" w:rsidRDefault="001B0866" w:rsidP="001B0866">
      <w:pPr>
        <w:pStyle w:val="NormalWeb"/>
        <w:spacing w:before="0" w:beforeAutospacing="0" w:after="0" w:afterAutospacing="0"/>
        <w:ind w:right="-46"/>
        <w:jc w:val="both"/>
        <w:rPr>
          <w:rFonts w:ascii="Calibri" w:hAnsi="Calibri" w:cs="Calibri"/>
          <w:iCs/>
          <w:lang w:val="en-MY"/>
        </w:rPr>
      </w:pPr>
    </w:p>
    <w:p w14:paraId="0AD6FDBD" w14:textId="77777777" w:rsidR="001B0866" w:rsidRPr="00694C71" w:rsidRDefault="001B0866" w:rsidP="001B0866">
      <w:pPr>
        <w:pStyle w:val="NormalWeb"/>
        <w:numPr>
          <w:ilvl w:val="0"/>
          <w:numId w:val="40"/>
        </w:numPr>
        <w:spacing w:before="0" w:beforeAutospacing="0" w:after="0" w:afterAutospacing="0"/>
        <w:ind w:left="0" w:right="-46" w:firstLine="0"/>
        <w:jc w:val="both"/>
        <w:rPr>
          <w:rFonts w:ascii="Calibri" w:hAnsi="Calibri" w:cs="Calibri"/>
          <w:lang w:val="en-MY"/>
        </w:rPr>
      </w:pPr>
      <w:r w:rsidRPr="00694C71">
        <w:rPr>
          <w:rFonts w:ascii="Calibri" w:hAnsi="Calibri" w:cs="Calibri"/>
          <w:lang w:val="en-MY"/>
        </w:rPr>
        <w:t>Green Food and Beverages</w:t>
      </w:r>
    </w:p>
    <w:p w14:paraId="74D100BE" w14:textId="77777777" w:rsidR="001B0866" w:rsidRDefault="001B0866" w:rsidP="001B0866">
      <w:pPr>
        <w:pStyle w:val="NormalWeb"/>
        <w:spacing w:before="0" w:beforeAutospacing="0" w:after="0" w:afterAutospacing="0"/>
        <w:ind w:right="-46"/>
        <w:jc w:val="both"/>
        <w:rPr>
          <w:rFonts w:ascii="Calibri" w:hAnsi="Calibri" w:cs="Calibri"/>
          <w:lang w:val="en-MY"/>
        </w:rPr>
      </w:pPr>
      <w:r w:rsidRPr="00694C71">
        <w:rPr>
          <w:rFonts w:ascii="Calibri" w:hAnsi="Calibri" w:cs="Calibri"/>
          <w:lang w:val="en-MY"/>
        </w:rPr>
        <w:t xml:space="preserve">Consumers are now more conscious and responsible for their food, and the suppliers are more conscious of selling sustainable goods to the community. In the MICE industry, the function of the appointed caterers is not limited to preparing and serving the food to the attendees but also responsible for supporting the environmental image of the organizer and their eco-friendly events (Lee et al., 2013). Therefore, they should know green practices in planning the meals for the event attendees as a green event has always been associated with green food (Wong et al., 2015). Some ideas raised by scholars on green food and beverages are that the food is locally grown or produced and provides organic and vegetarian options (Lee et al., 2013). Besides, for a big event, it is appropriate for the organizer to choose buffet-style menus served in bulk dispensers rather than using </w:t>
      </w:r>
      <w:proofErr w:type="spellStart"/>
      <w:r w:rsidRPr="00694C71">
        <w:rPr>
          <w:rFonts w:ascii="Calibri" w:hAnsi="Calibri" w:cs="Calibri"/>
          <w:lang w:val="en-MY"/>
        </w:rPr>
        <w:t>styrofoam</w:t>
      </w:r>
      <w:proofErr w:type="spellEnd"/>
      <w:r w:rsidRPr="00694C71">
        <w:rPr>
          <w:rFonts w:ascii="Calibri" w:hAnsi="Calibri" w:cs="Calibri"/>
          <w:lang w:val="en-MY"/>
        </w:rPr>
        <w:t xml:space="preserve"> that is difficult to recycle. Table 7 summarized the three articles' findings on green food and beverages practiced by event organizers.</w:t>
      </w:r>
    </w:p>
    <w:p w14:paraId="11166500" w14:textId="77777777" w:rsidR="001B0866" w:rsidRPr="00694C71" w:rsidRDefault="001B0866" w:rsidP="001B0866">
      <w:pPr>
        <w:pStyle w:val="NormalWeb"/>
        <w:spacing w:before="0" w:beforeAutospacing="0" w:after="0" w:afterAutospacing="0"/>
        <w:ind w:right="-46"/>
        <w:jc w:val="both"/>
        <w:rPr>
          <w:rFonts w:ascii="Calibri" w:hAnsi="Calibri" w:cs="Calibri"/>
          <w:lang w:val="en-MY"/>
        </w:rPr>
      </w:pPr>
    </w:p>
    <w:p w14:paraId="232D5ABD"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Table 7- Literature review for green food and beverages.</w:t>
      </w:r>
    </w:p>
    <w:tbl>
      <w:tblPr>
        <w:tblStyle w:val="TableGrid5"/>
        <w:tblW w:w="0" w:type="auto"/>
        <w:jc w:val="center"/>
        <w:tblLook w:val="04A0" w:firstRow="1" w:lastRow="0" w:firstColumn="1" w:lastColumn="0" w:noHBand="0" w:noVBand="1"/>
      </w:tblPr>
      <w:tblGrid>
        <w:gridCol w:w="2786"/>
        <w:gridCol w:w="2652"/>
        <w:gridCol w:w="3578"/>
      </w:tblGrid>
      <w:tr w:rsidR="001B0866" w:rsidRPr="00694C71" w14:paraId="4529981D" w14:textId="77777777" w:rsidTr="008C784B">
        <w:trPr>
          <w:jc w:val="center"/>
        </w:trPr>
        <w:tc>
          <w:tcPr>
            <w:tcW w:w="2786" w:type="dxa"/>
          </w:tcPr>
          <w:p w14:paraId="1DFEBECF" w14:textId="77777777" w:rsidR="001B0866" w:rsidRPr="00694C71" w:rsidRDefault="001B0866" w:rsidP="008C784B">
            <w:pPr>
              <w:ind w:right="-46"/>
              <w:jc w:val="both"/>
              <w:rPr>
                <w:rFonts w:cs="Calibri"/>
                <w:b/>
                <w:sz w:val="24"/>
                <w:szCs w:val="24"/>
              </w:rPr>
            </w:pPr>
            <w:r w:rsidRPr="00694C71">
              <w:rPr>
                <w:rFonts w:cs="Calibri"/>
                <w:b/>
                <w:sz w:val="24"/>
                <w:szCs w:val="24"/>
              </w:rPr>
              <w:t>Title of Article</w:t>
            </w:r>
          </w:p>
        </w:tc>
        <w:tc>
          <w:tcPr>
            <w:tcW w:w="2652" w:type="dxa"/>
          </w:tcPr>
          <w:p w14:paraId="50EABCE0" w14:textId="77777777" w:rsidR="001B0866" w:rsidRPr="00694C71" w:rsidRDefault="001B0866" w:rsidP="008C784B">
            <w:pPr>
              <w:ind w:right="-46"/>
              <w:jc w:val="both"/>
              <w:rPr>
                <w:rFonts w:cs="Calibri"/>
                <w:b/>
                <w:sz w:val="24"/>
                <w:szCs w:val="24"/>
              </w:rPr>
            </w:pPr>
            <w:r w:rsidRPr="00694C71">
              <w:rPr>
                <w:rFonts w:cs="Calibri"/>
                <w:b/>
                <w:sz w:val="24"/>
                <w:szCs w:val="24"/>
              </w:rPr>
              <w:t xml:space="preserve">Author (s) / </w:t>
            </w:r>
          </w:p>
          <w:p w14:paraId="585CC79F" w14:textId="77777777" w:rsidR="001B0866" w:rsidRPr="00694C71" w:rsidRDefault="001B0866" w:rsidP="008C784B">
            <w:pPr>
              <w:ind w:right="-46"/>
              <w:jc w:val="both"/>
              <w:rPr>
                <w:rFonts w:cs="Calibri"/>
                <w:b/>
                <w:sz w:val="24"/>
                <w:szCs w:val="24"/>
              </w:rPr>
            </w:pPr>
            <w:r w:rsidRPr="00694C71">
              <w:rPr>
                <w:rFonts w:cs="Calibri"/>
                <w:b/>
                <w:sz w:val="24"/>
                <w:szCs w:val="24"/>
              </w:rPr>
              <w:t>Published Year</w:t>
            </w:r>
          </w:p>
        </w:tc>
        <w:tc>
          <w:tcPr>
            <w:tcW w:w="3578" w:type="dxa"/>
          </w:tcPr>
          <w:p w14:paraId="7A630E54" w14:textId="77777777" w:rsidR="001B0866" w:rsidRPr="00694C71" w:rsidRDefault="001B0866" w:rsidP="008C784B">
            <w:pPr>
              <w:ind w:right="-46"/>
              <w:jc w:val="both"/>
              <w:rPr>
                <w:rFonts w:cs="Calibri"/>
                <w:b/>
                <w:sz w:val="24"/>
                <w:szCs w:val="24"/>
              </w:rPr>
            </w:pPr>
            <w:r w:rsidRPr="00694C71">
              <w:rPr>
                <w:rFonts w:cs="Calibri"/>
                <w:b/>
                <w:sz w:val="24"/>
                <w:szCs w:val="24"/>
              </w:rPr>
              <w:t>Findings</w:t>
            </w:r>
          </w:p>
        </w:tc>
      </w:tr>
      <w:tr w:rsidR="001B0866" w:rsidRPr="00694C71" w14:paraId="7072BB01" w14:textId="77777777" w:rsidTr="008C784B">
        <w:trPr>
          <w:trHeight w:val="1337"/>
          <w:jc w:val="center"/>
        </w:trPr>
        <w:tc>
          <w:tcPr>
            <w:tcW w:w="2786" w:type="dxa"/>
          </w:tcPr>
          <w:p w14:paraId="67BD6414" w14:textId="77777777" w:rsidR="001B0866" w:rsidRPr="00694C71" w:rsidRDefault="001B0866" w:rsidP="008C784B">
            <w:pPr>
              <w:ind w:right="-46"/>
              <w:jc w:val="both"/>
              <w:rPr>
                <w:rFonts w:cs="Calibri"/>
                <w:bCs/>
                <w:sz w:val="24"/>
                <w:szCs w:val="24"/>
              </w:rPr>
            </w:pPr>
            <w:r w:rsidRPr="00694C71">
              <w:rPr>
                <w:rFonts w:cs="Calibri"/>
                <w:bCs/>
                <w:sz w:val="24"/>
                <w:szCs w:val="24"/>
              </w:rPr>
              <w:t>An Exploratory Study of Meeting Planners and Conference Attendees’</w:t>
            </w:r>
          </w:p>
          <w:p w14:paraId="67B54168" w14:textId="77777777" w:rsidR="001B0866" w:rsidRPr="00694C71" w:rsidRDefault="001B0866" w:rsidP="008C784B">
            <w:pPr>
              <w:ind w:right="-46"/>
              <w:jc w:val="both"/>
              <w:rPr>
                <w:rFonts w:cs="Calibri"/>
                <w:bCs/>
                <w:sz w:val="24"/>
                <w:szCs w:val="24"/>
              </w:rPr>
            </w:pPr>
            <w:r w:rsidRPr="00694C71">
              <w:rPr>
                <w:rFonts w:cs="Calibri"/>
                <w:bCs/>
                <w:sz w:val="24"/>
                <w:szCs w:val="24"/>
              </w:rPr>
              <w:t>Perceptions of Sustainable Issues in Convention Centers</w:t>
            </w:r>
          </w:p>
        </w:tc>
        <w:tc>
          <w:tcPr>
            <w:tcW w:w="2652" w:type="dxa"/>
          </w:tcPr>
          <w:p w14:paraId="2F9B336F" w14:textId="77777777" w:rsidR="001B0866" w:rsidRPr="00694C71" w:rsidRDefault="001B0866" w:rsidP="008C784B">
            <w:pPr>
              <w:ind w:right="-46"/>
              <w:jc w:val="both"/>
              <w:rPr>
                <w:rFonts w:cs="Calibri"/>
                <w:sz w:val="24"/>
                <w:szCs w:val="24"/>
              </w:rPr>
            </w:pPr>
            <w:r w:rsidRPr="00694C71">
              <w:rPr>
                <w:rFonts w:cs="Calibri"/>
                <w:sz w:val="24"/>
                <w:szCs w:val="24"/>
              </w:rPr>
              <w:t>Carole B. Sox,</w:t>
            </w:r>
          </w:p>
          <w:p w14:paraId="7010FE71" w14:textId="77777777" w:rsidR="001B0866" w:rsidRPr="00694C71" w:rsidRDefault="001B0866" w:rsidP="008C784B">
            <w:pPr>
              <w:ind w:right="-46"/>
              <w:jc w:val="both"/>
              <w:rPr>
                <w:rFonts w:cs="Calibri"/>
                <w:sz w:val="24"/>
                <w:szCs w:val="24"/>
              </w:rPr>
            </w:pPr>
            <w:r w:rsidRPr="00694C71">
              <w:rPr>
                <w:rFonts w:cs="Calibri"/>
                <w:sz w:val="24"/>
                <w:szCs w:val="24"/>
              </w:rPr>
              <w:t>Stefanie Benjamin,</w:t>
            </w:r>
          </w:p>
          <w:p w14:paraId="56FE1C13" w14:textId="77777777" w:rsidR="001B0866" w:rsidRPr="00694C71" w:rsidRDefault="001B0866" w:rsidP="008C784B">
            <w:pPr>
              <w:ind w:right="-46"/>
              <w:jc w:val="both"/>
              <w:rPr>
                <w:rFonts w:cs="Calibri"/>
                <w:sz w:val="24"/>
                <w:szCs w:val="24"/>
              </w:rPr>
            </w:pPr>
            <w:r w:rsidRPr="00694C71">
              <w:rPr>
                <w:rFonts w:cs="Calibri"/>
                <w:sz w:val="24"/>
                <w:szCs w:val="24"/>
              </w:rPr>
              <w:t>Jason Carpenter,</w:t>
            </w:r>
          </w:p>
          <w:p w14:paraId="6D87FBD0" w14:textId="77777777" w:rsidR="001B0866" w:rsidRPr="00694C71" w:rsidRDefault="001B0866" w:rsidP="008C784B">
            <w:pPr>
              <w:ind w:right="-46"/>
              <w:jc w:val="both"/>
              <w:rPr>
                <w:rFonts w:cs="Calibri"/>
                <w:sz w:val="24"/>
                <w:szCs w:val="24"/>
              </w:rPr>
            </w:pPr>
            <w:r w:rsidRPr="00694C71">
              <w:rPr>
                <w:rFonts w:cs="Calibri"/>
                <w:sz w:val="24"/>
                <w:szCs w:val="24"/>
              </w:rPr>
              <w:t>Sandy Strick</w:t>
            </w:r>
          </w:p>
          <w:p w14:paraId="14D43E85" w14:textId="77777777" w:rsidR="001B0866" w:rsidRPr="00694C71" w:rsidRDefault="001B0866" w:rsidP="008C784B">
            <w:pPr>
              <w:ind w:right="-46"/>
              <w:jc w:val="both"/>
              <w:rPr>
                <w:rFonts w:cs="Calibri"/>
                <w:bCs/>
                <w:sz w:val="24"/>
                <w:szCs w:val="24"/>
              </w:rPr>
            </w:pPr>
            <w:r w:rsidRPr="00694C71">
              <w:rPr>
                <w:rFonts w:cs="Calibri"/>
                <w:sz w:val="24"/>
                <w:szCs w:val="24"/>
              </w:rPr>
              <w:t>(2013)</w:t>
            </w:r>
          </w:p>
        </w:tc>
        <w:tc>
          <w:tcPr>
            <w:tcW w:w="3578" w:type="dxa"/>
          </w:tcPr>
          <w:p w14:paraId="2D6F33C8" w14:textId="77777777" w:rsidR="001B0866" w:rsidRPr="00694C71" w:rsidRDefault="001B0866" w:rsidP="008C784B">
            <w:pPr>
              <w:tabs>
                <w:tab w:val="left" w:pos="215"/>
              </w:tabs>
              <w:ind w:right="-46"/>
              <w:jc w:val="both"/>
              <w:rPr>
                <w:rFonts w:cs="Calibri"/>
                <w:sz w:val="24"/>
                <w:szCs w:val="24"/>
              </w:rPr>
            </w:pPr>
            <w:r w:rsidRPr="00694C71">
              <w:rPr>
                <w:rFonts w:cs="Calibri"/>
                <w:sz w:val="24"/>
                <w:szCs w:val="24"/>
              </w:rPr>
              <w:t>Provide alternative water bottles and offer locally sourced food.</w:t>
            </w:r>
          </w:p>
          <w:p w14:paraId="1E2253BA" w14:textId="77777777" w:rsidR="001B0866" w:rsidRPr="00694C71" w:rsidRDefault="001B0866" w:rsidP="008C784B">
            <w:pPr>
              <w:tabs>
                <w:tab w:val="left" w:pos="215"/>
              </w:tabs>
              <w:ind w:right="-46"/>
              <w:jc w:val="both"/>
              <w:rPr>
                <w:rFonts w:cs="Calibri"/>
                <w:sz w:val="24"/>
                <w:szCs w:val="24"/>
              </w:rPr>
            </w:pPr>
            <w:r w:rsidRPr="00694C71">
              <w:rPr>
                <w:rFonts w:cs="Calibri"/>
                <w:sz w:val="24"/>
                <w:szCs w:val="24"/>
              </w:rPr>
              <w:t xml:space="preserve">Eliminate the use of </w:t>
            </w:r>
            <w:proofErr w:type="spellStart"/>
            <w:r w:rsidRPr="00694C71">
              <w:rPr>
                <w:rFonts w:cs="Calibri"/>
                <w:sz w:val="24"/>
                <w:szCs w:val="24"/>
              </w:rPr>
              <w:t>styrofoam</w:t>
            </w:r>
            <w:proofErr w:type="spellEnd"/>
            <w:r w:rsidRPr="00694C71">
              <w:rPr>
                <w:rFonts w:cs="Calibri"/>
                <w:sz w:val="24"/>
                <w:szCs w:val="24"/>
              </w:rPr>
              <w:t xml:space="preserve"> and others that are difficult to recycle.</w:t>
            </w:r>
          </w:p>
          <w:p w14:paraId="25F2D8C5" w14:textId="77777777" w:rsidR="001B0866" w:rsidRPr="00694C71" w:rsidRDefault="001B0866" w:rsidP="008C784B">
            <w:pPr>
              <w:ind w:right="-46"/>
              <w:jc w:val="both"/>
              <w:rPr>
                <w:rFonts w:cs="Calibri"/>
                <w:bCs/>
                <w:sz w:val="24"/>
                <w:szCs w:val="24"/>
              </w:rPr>
            </w:pPr>
          </w:p>
        </w:tc>
      </w:tr>
      <w:tr w:rsidR="001B0866" w:rsidRPr="00694C71" w14:paraId="6D4BF75A" w14:textId="77777777" w:rsidTr="008C784B">
        <w:trPr>
          <w:trHeight w:val="1389"/>
          <w:jc w:val="center"/>
        </w:trPr>
        <w:tc>
          <w:tcPr>
            <w:tcW w:w="2786" w:type="dxa"/>
          </w:tcPr>
          <w:p w14:paraId="7C7D1377" w14:textId="77777777" w:rsidR="001B0866" w:rsidRPr="00694C71" w:rsidRDefault="001B0866" w:rsidP="008C784B">
            <w:pPr>
              <w:ind w:right="-46"/>
              <w:jc w:val="both"/>
              <w:rPr>
                <w:rFonts w:cs="Calibri"/>
                <w:bCs/>
                <w:sz w:val="24"/>
                <w:szCs w:val="24"/>
              </w:rPr>
            </w:pPr>
            <w:r w:rsidRPr="00694C71">
              <w:rPr>
                <w:rFonts w:cs="Calibri"/>
                <w:bCs/>
                <w:sz w:val="24"/>
                <w:szCs w:val="24"/>
              </w:rPr>
              <w:t>Green Events, Value Perceptions, And the Role</w:t>
            </w:r>
          </w:p>
          <w:p w14:paraId="6560B10B" w14:textId="77777777" w:rsidR="001B0866" w:rsidRPr="00694C71" w:rsidRDefault="001B0866" w:rsidP="008C784B">
            <w:pPr>
              <w:ind w:right="-46"/>
              <w:jc w:val="both"/>
              <w:rPr>
                <w:rFonts w:cs="Calibri"/>
                <w:bCs/>
                <w:sz w:val="24"/>
                <w:szCs w:val="24"/>
              </w:rPr>
            </w:pPr>
            <w:r w:rsidRPr="00694C71">
              <w:rPr>
                <w:rFonts w:cs="Calibri"/>
                <w:bCs/>
                <w:sz w:val="24"/>
                <w:szCs w:val="24"/>
              </w:rPr>
              <w:t>Consumer Involvement in Festival Design And</w:t>
            </w:r>
          </w:p>
          <w:p w14:paraId="4974D3BA" w14:textId="77777777" w:rsidR="001B0866" w:rsidRPr="00694C71" w:rsidRDefault="001B0866" w:rsidP="008C784B">
            <w:pPr>
              <w:ind w:right="-46"/>
              <w:jc w:val="both"/>
              <w:rPr>
                <w:rFonts w:cs="Calibri"/>
                <w:bCs/>
                <w:sz w:val="24"/>
                <w:szCs w:val="24"/>
              </w:rPr>
            </w:pPr>
            <w:r w:rsidRPr="00694C71">
              <w:rPr>
                <w:rFonts w:cs="Calibri"/>
                <w:bCs/>
                <w:sz w:val="24"/>
                <w:szCs w:val="24"/>
              </w:rPr>
              <w:t>Performance</w:t>
            </w:r>
          </w:p>
        </w:tc>
        <w:tc>
          <w:tcPr>
            <w:tcW w:w="2652" w:type="dxa"/>
          </w:tcPr>
          <w:p w14:paraId="21EB7385" w14:textId="77777777" w:rsidR="001B0866" w:rsidRPr="00694C71" w:rsidRDefault="001B0866" w:rsidP="008C784B">
            <w:pPr>
              <w:ind w:right="-46"/>
              <w:jc w:val="both"/>
              <w:rPr>
                <w:rFonts w:cs="Calibri"/>
                <w:sz w:val="24"/>
                <w:szCs w:val="24"/>
              </w:rPr>
            </w:pPr>
            <w:proofErr w:type="spellStart"/>
            <w:r w:rsidRPr="00694C71">
              <w:rPr>
                <w:rFonts w:cs="Calibri"/>
                <w:sz w:val="24"/>
                <w:szCs w:val="24"/>
              </w:rPr>
              <w:t>IpKin</w:t>
            </w:r>
            <w:proofErr w:type="spellEnd"/>
            <w:r w:rsidRPr="00694C71">
              <w:rPr>
                <w:rFonts w:cs="Calibri"/>
                <w:sz w:val="24"/>
                <w:szCs w:val="24"/>
              </w:rPr>
              <w:t xml:space="preserve"> Anthony Wong,</w:t>
            </w:r>
          </w:p>
          <w:p w14:paraId="60BB6CD6" w14:textId="77777777" w:rsidR="001B0866" w:rsidRPr="00694C71" w:rsidRDefault="001B0866" w:rsidP="008C784B">
            <w:pPr>
              <w:ind w:right="-46"/>
              <w:jc w:val="both"/>
              <w:rPr>
                <w:rFonts w:cs="Calibri"/>
                <w:sz w:val="24"/>
                <w:szCs w:val="24"/>
              </w:rPr>
            </w:pPr>
            <w:proofErr w:type="spellStart"/>
            <w:r w:rsidRPr="00694C71">
              <w:rPr>
                <w:rFonts w:cs="Calibri"/>
                <w:sz w:val="24"/>
                <w:szCs w:val="24"/>
              </w:rPr>
              <w:t>Yim</w:t>
            </w:r>
            <w:proofErr w:type="spellEnd"/>
            <w:r w:rsidRPr="00694C71">
              <w:rPr>
                <w:rFonts w:cs="Calibri"/>
                <w:sz w:val="24"/>
                <w:szCs w:val="24"/>
              </w:rPr>
              <w:t xml:space="preserve"> King Penny Wan, Shanshan Qi</w:t>
            </w:r>
          </w:p>
          <w:p w14:paraId="114B3E70" w14:textId="77777777" w:rsidR="001B0866" w:rsidRPr="00694C71" w:rsidRDefault="001B0866" w:rsidP="008C784B">
            <w:pPr>
              <w:ind w:right="-46"/>
              <w:jc w:val="both"/>
              <w:rPr>
                <w:rFonts w:cs="Calibri"/>
                <w:sz w:val="24"/>
                <w:szCs w:val="24"/>
              </w:rPr>
            </w:pPr>
            <w:r w:rsidRPr="00694C71">
              <w:rPr>
                <w:rFonts w:cs="Calibri"/>
                <w:sz w:val="24"/>
                <w:szCs w:val="24"/>
              </w:rPr>
              <w:t>(2015)</w:t>
            </w:r>
          </w:p>
        </w:tc>
        <w:tc>
          <w:tcPr>
            <w:tcW w:w="3578" w:type="dxa"/>
          </w:tcPr>
          <w:p w14:paraId="0EA7095C" w14:textId="77777777" w:rsidR="001B0866" w:rsidRPr="00694C71" w:rsidRDefault="001B0866" w:rsidP="008C784B">
            <w:pPr>
              <w:tabs>
                <w:tab w:val="left" w:pos="215"/>
              </w:tabs>
              <w:ind w:right="-46"/>
              <w:jc w:val="both"/>
              <w:rPr>
                <w:rFonts w:cs="Calibri"/>
                <w:sz w:val="24"/>
                <w:szCs w:val="24"/>
              </w:rPr>
            </w:pPr>
            <w:r w:rsidRPr="00694C71">
              <w:rPr>
                <w:rFonts w:cs="Calibri"/>
                <w:sz w:val="24"/>
                <w:szCs w:val="24"/>
              </w:rPr>
              <w:t>Friendlier green food means locally produced food, organic food as well as vegetarian food.</w:t>
            </w:r>
          </w:p>
          <w:p w14:paraId="391ECA84" w14:textId="77777777" w:rsidR="001B0866" w:rsidRPr="00694C71" w:rsidRDefault="001B0866" w:rsidP="008C784B">
            <w:pPr>
              <w:tabs>
                <w:tab w:val="left" w:pos="215"/>
              </w:tabs>
              <w:ind w:right="-46"/>
              <w:jc w:val="both"/>
              <w:rPr>
                <w:rFonts w:cs="Calibri"/>
                <w:sz w:val="24"/>
                <w:szCs w:val="24"/>
              </w:rPr>
            </w:pPr>
          </w:p>
        </w:tc>
      </w:tr>
      <w:tr w:rsidR="001B0866" w:rsidRPr="00694C71" w14:paraId="68626CA7" w14:textId="77777777" w:rsidTr="008C784B">
        <w:trPr>
          <w:trHeight w:val="1409"/>
          <w:jc w:val="center"/>
        </w:trPr>
        <w:tc>
          <w:tcPr>
            <w:tcW w:w="2786" w:type="dxa"/>
          </w:tcPr>
          <w:p w14:paraId="165D29E4" w14:textId="77777777" w:rsidR="001B0866" w:rsidRPr="00694C71" w:rsidRDefault="001B0866" w:rsidP="008C784B">
            <w:pPr>
              <w:ind w:right="-46"/>
              <w:jc w:val="both"/>
              <w:rPr>
                <w:rFonts w:cs="Calibri"/>
                <w:bCs/>
                <w:sz w:val="24"/>
                <w:szCs w:val="24"/>
              </w:rPr>
            </w:pPr>
            <w:r w:rsidRPr="00694C71">
              <w:rPr>
                <w:rFonts w:cs="Calibri"/>
                <w:bCs/>
                <w:sz w:val="24"/>
                <w:szCs w:val="24"/>
              </w:rPr>
              <w:t>Green Attendees' Evaluation of Green Attributes at The Convention Centre: Using Importance–Performance Analysis</w:t>
            </w:r>
          </w:p>
        </w:tc>
        <w:tc>
          <w:tcPr>
            <w:tcW w:w="2652" w:type="dxa"/>
          </w:tcPr>
          <w:p w14:paraId="0F1CBC6A" w14:textId="77777777" w:rsidR="001B0866" w:rsidRPr="00694C71" w:rsidRDefault="001B0866" w:rsidP="008C784B">
            <w:pPr>
              <w:ind w:right="-46"/>
              <w:jc w:val="both"/>
              <w:rPr>
                <w:rFonts w:cs="Calibri"/>
                <w:sz w:val="24"/>
                <w:szCs w:val="24"/>
              </w:rPr>
            </w:pPr>
            <w:proofErr w:type="spellStart"/>
            <w:r w:rsidRPr="00694C71">
              <w:rPr>
                <w:rFonts w:cs="Calibri"/>
                <w:sz w:val="24"/>
                <w:szCs w:val="24"/>
              </w:rPr>
              <w:t>Woojin</w:t>
            </w:r>
            <w:proofErr w:type="spellEnd"/>
            <w:r w:rsidRPr="00694C71">
              <w:rPr>
                <w:rFonts w:cs="Calibri"/>
                <w:sz w:val="24"/>
                <w:szCs w:val="24"/>
              </w:rPr>
              <w:t xml:space="preserve"> Lee,</w:t>
            </w:r>
          </w:p>
          <w:p w14:paraId="5C74E4E8" w14:textId="77777777" w:rsidR="001B0866" w:rsidRPr="00694C71" w:rsidRDefault="001B0866" w:rsidP="008C784B">
            <w:pPr>
              <w:ind w:right="-46"/>
              <w:jc w:val="both"/>
              <w:rPr>
                <w:rFonts w:cs="Calibri"/>
                <w:sz w:val="24"/>
                <w:szCs w:val="24"/>
              </w:rPr>
            </w:pPr>
            <w:r w:rsidRPr="00694C71">
              <w:rPr>
                <w:rFonts w:cs="Calibri"/>
                <w:sz w:val="24"/>
                <w:szCs w:val="24"/>
              </w:rPr>
              <w:t>Troy Barber,</w:t>
            </w:r>
          </w:p>
          <w:p w14:paraId="0B7E6D2E" w14:textId="77777777" w:rsidR="001B0866" w:rsidRPr="00694C71" w:rsidRDefault="001B0866" w:rsidP="008C784B">
            <w:pPr>
              <w:ind w:right="-46"/>
              <w:jc w:val="both"/>
              <w:rPr>
                <w:rFonts w:cs="Calibri"/>
                <w:sz w:val="24"/>
                <w:szCs w:val="24"/>
              </w:rPr>
            </w:pPr>
            <w:r w:rsidRPr="00694C71">
              <w:rPr>
                <w:rFonts w:cs="Calibri"/>
                <w:sz w:val="24"/>
                <w:szCs w:val="24"/>
              </w:rPr>
              <w:t>Timothy Tyrrell</w:t>
            </w:r>
          </w:p>
          <w:p w14:paraId="0C2F2979" w14:textId="77777777" w:rsidR="001B0866" w:rsidRPr="00694C71" w:rsidRDefault="001B0866" w:rsidP="008C784B">
            <w:pPr>
              <w:ind w:right="-46"/>
              <w:jc w:val="both"/>
              <w:rPr>
                <w:rFonts w:cs="Calibri"/>
                <w:sz w:val="24"/>
                <w:szCs w:val="24"/>
              </w:rPr>
            </w:pPr>
            <w:r w:rsidRPr="00694C71">
              <w:rPr>
                <w:rFonts w:cs="Calibri"/>
                <w:sz w:val="24"/>
                <w:szCs w:val="24"/>
              </w:rPr>
              <w:t>(2013)</w:t>
            </w:r>
          </w:p>
        </w:tc>
        <w:tc>
          <w:tcPr>
            <w:tcW w:w="3578" w:type="dxa"/>
          </w:tcPr>
          <w:p w14:paraId="0856BD6F" w14:textId="77777777" w:rsidR="001B0866" w:rsidRPr="00694C71" w:rsidRDefault="001B0866" w:rsidP="008C784B">
            <w:pPr>
              <w:tabs>
                <w:tab w:val="left" w:pos="215"/>
              </w:tabs>
              <w:ind w:right="-46"/>
              <w:jc w:val="both"/>
              <w:rPr>
                <w:rFonts w:cs="Calibri"/>
                <w:sz w:val="24"/>
                <w:szCs w:val="24"/>
              </w:rPr>
            </w:pPr>
            <w:r w:rsidRPr="00694C71">
              <w:rPr>
                <w:rFonts w:cs="Calibri"/>
                <w:sz w:val="24"/>
                <w:szCs w:val="24"/>
              </w:rPr>
              <w:t>Action taking by using a buffet style of menu and donate the leftover food.</w:t>
            </w:r>
          </w:p>
          <w:p w14:paraId="02AE00D4" w14:textId="77777777" w:rsidR="001B0866" w:rsidRPr="00694C71" w:rsidRDefault="001B0866" w:rsidP="008C784B">
            <w:pPr>
              <w:tabs>
                <w:tab w:val="left" w:pos="215"/>
              </w:tabs>
              <w:ind w:right="-46"/>
              <w:jc w:val="both"/>
              <w:rPr>
                <w:rFonts w:cs="Calibri"/>
                <w:sz w:val="24"/>
                <w:szCs w:val="24"/>
              </w:rPr>
            </w:pPr>
            <w:r w:rsidRPr="00694C71">
              <w:rPr>
                <w:rFonts w:cs="Calibri"/>
                <w:sz w:val="24"/>
                <w:szCs w:val="24"/>
              </w:rPr>
              <w:t>Using a vendor that adapts a locally grown food while purchasing the foods.</w:t>
            </w:r>
          </w:p>
        </w:tc>
      </w:tr>
    </w:tbl>
    <w:p w14:paraId="22EF1FE2" w14:textId="77777777" w:rsidR="001B0866" w:rsidRPr="00694C71" w:rsidRDefault="001B0866" w:rsidP="001B0866">
      <w:pPr>
        <w:tabs>
          <w:tab w:val="left" w:pos="7020"/>
        </w:tabs>
        <w:spacing w:after="0" w:line="240" w:lineRule="auto"/>
        <w:ind w:right="-46"/>
        <w:jc w:val="both"/>
        <w:rPr>
          <w:rFonts w:ascii="Calibri" w:hAnsi="Calibri" w:cs="Calibri"/>
          <w:i/>
          <w:iCs/>
          <w:sz w:val="24"/>
          <w:szCs w:val="24"/>
        </w:rPr>
      </w:pPr>
      <w:r w:rsidRPr="00694C71">
        <w:rPr>
          <w:rFonts w:ascii="Calibri" w:hAnsi="Calibri" w:cs="Calibri"/>
          <w:i/>
          <w:iCs/>
          <w:sz w:val="24"/>
          <w:szCs w:val="24"/>
        </w:rPr>
        <w:t>Note: n=3</w:t>
      </w:r>
    </w:p>
    <w:p w14:paraId="4AA6EA15"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e.</w:t>
      </w:r>
      <w:r w:rsidRPr="00694C71">
        <w:rPr>
          <w:rFonts w:ascii="Calibri" w:hAnsi="Calibri" w:cs="Calibri"/>
        </w:rPr>
        <w:tab/>
        <w:t>Green Waste Management</w:t>
      </w:r>
    </w:p>
    <w:p w14:paraId="006EFE53"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 xml:space="preserve">Waste management in MICE typically focuses on the procedure from trash removal to event waste management. Several studies have emphasized this characteristic. According to a study conducted by </w:t>
      </w:r>
      <w:proofErr w:type="spellStart"/>
      <w:r w:rsidRPr="00694C71">
        <w:rPr>
          <w:rFonts w:ascii="Calibri" w:hAnsi="Calibri" w:cs="Calibri"/>
        </w:rPr>
        <w:t>Buathong</w:t>
      </w:r>
      <w:proofErr w:type="spellEnd"/>
      <w:r w:rsidRPr="00694C71">
        <w:rPr>
          <w:rFonts w:ascii="Calibri" w:hAnsi="Calibri" w:cs="Calibri"/>
        </w:rPr>
        <w:t xml:space="preserve"> and Lai (2019), waste management could be garbage screening. Any </w:t>
      </w:r>
      <w:r w:rsidRPr="00694C71">
        <w:rPr>
          <w:rFonts w:ascii="Calibri" w:hAnsi="Calibri" w:cs="Calibri"/>
        </w:rPr>
        <w:lastRenderedPageBreak/>
        <w:t xml:space="preserve">waste that can be reused, recycled, or sold is separated. The proceeds from the sale of items can be used to keep the event's destination or venue in good condition. Furthermore, providing incentives or tokens to people who recycle their waste, such as plastic bottles and </w:t>
      </w:r>
      <w:proofErr w:type="spellStart"/>
      <w:r w:rsidRPr="00694C71">
        <w:rPr>
          <w:rFonts w:ascii="Calibri" w:hAnsi="Calibri" w:cs="Calibri"/>
        </w:rPr>
        <w:t>aluminum</w:t>
      </w:r>
      <w:proofErr w:type="spellEnd"/>
      <w:r w:rsidRPr="00694C71">
        <w:rPr>
          <w:rFonts w:ascii="Calibri" w:hAnsi="Calibri" w:cs="Calibri"/>
        </w:rPr>
        <w:t xml:space="preserve"> cans, would raise awareness about green practices and ensure waste management effectiveness (Laing et al., 2010). Besides, a study conducted by Jung et al. (2016) claimed attendees had positive perceptions of sustainability if three leading green practices, namely water conservation, recycling bins, and the use of reusable items for food and beverage such as biodegradable products, were implemented in trade shows.</w:t>
      </w:r>
    </w:p>
    <w:p w14:paraId="3D1F6FB3" w14:textId="77777777" w:rsidR="001B0866"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rPr>
        <w:t>Waste management is concerned with waste such as garbage and rubbish and how to manage leftover food from an event. There are several methods for managing food waste, including donating leftover food to charities (Laing et al., 2010), developing policies for donating leftover food and engaging with food suppliers, collecting food waste for composting and separating food with organic ingredients (Draper &amp; Dawson, 2011). The summarized findings from four articles reviewed for the green waste management theme are depicted in Table 8.</w:t>
      </w:r>
    </w:p>
    <w:p w14:paraId="7A0CECAF"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p>
    <w:p w14:paraId="5CE0E5E4" w14:textId="77777777" w:rsidR="001B0866" w:rsidRPr="00694C71" w:rsidRDefault="001B0866" w:rsidP="001B0866">
      <w:pPr>
        <w:pStyle w:val="NormalWeb"/>
        <w:spacing w:before="0" w:beforeAutospacing="0" w:after="0" w:afterAutospacing="0"/>
        <w:ind w:right="-46"/>
        <w:jc w:val="both"/>
        <w:rPr>
          <w:rFonts w:ascii="Calibri" w:hAnsi="Calibri" w:cs="Calibri"/>
        </w:rPr>
      </w:pPr>
      <w:r w:rsidRPr="00694C71">
        <w:rPr>
          <w:rFonts w:ascii="Calibri" w:hAnsi="Calibri" w:cs="Calibri"/>
        </w:rPr>
        <w:t>Table 8: Literature review for green waste management.</w:t>
      </w:r>
    </w:p>
    <w:tbl>
      <w:tblPr>
        <w:tblStyle w:val="TableGrid"/>
        <w:tblW w:w="0" w:type="auto"/>
        <w:jc w:val="center"/>
        <w:tblLook w:val="04A0" w:firstRow="1" w:lastRow="0" w:firstColumn="1" w:lastColumn="0" w:noHBand="0" w:noVBand="1"/>
      </w:tblPr>
      <w:tblGrid>
        <w:gridCol w:w="2788"/>
        <w:gridCol w:w="2648"/>
        <w:gridCol w:w="3580"/>
      </w:tblGrid>
      <w:tr w:rsidR="001B0866" w:rsidRPr="00694C71" w14:paraId="34511171" w14:textId="77777777" w:rsidTr="008C784B">
        <w:trPr>
          <w:jc w:val="center"/>
        </w:trPr>
        <w:tc>
          <w:tcPr>
            <w:tcW w:w="2788" w:type="dxa"/>
          </w:tcPr>
          <w:p w14:paraId="3AE04075"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Title of Article</w:t>
            </w:r>
          </w:p>
        </w:tc>
        <w:tc>
          <w:tcPr>
            <w:tcW w:w="2648" w:type="dxa"/>
          </w:tcPr>
          <w:p w14:paraId="4815A02B"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 xml:space="preserve">Author (s) / </w:t>
            </w:r>
          </w:p>
          <w:p w14:paraId="00AE7F65"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Published Year</w:t>
            </w:r>
          </w:p>
        </w:tc>
        <w:tc>
          <w:tcPr>
            <w:tcW w:w="3580" w:type="dxa"/>
          </w:tcPr>
          <w:p w14:paraId="4159FD23" w14:textId="77777777" w:rsidR="001B0866" w:rsidRPr="00694C71" w:rsidRDefault="001B0866" w:rsidP="008C784B">
            <w:pPr>
              <w:ind w:right="-46"/>
              <w:jc w:val="both"/>
              <w:rPr>
                <w:rFonts w:ascii="Calibri" w:eastAsia="Calibri" w:hAnsi="Calibri" w:cs="Calibri"/>
                <w:b/>
                <w:sz w:val="24"/>
                <w:szCs w:val="24"/>
              </w:rPr>
            </w:pPr>
            <w:r w:rsidRPr="00694C71">
              <w:rPr>
                <w:rFonts w:ascii="Calibri" w:eastAsia="Calibri" w:hAnsi="Calibri" w:cs="Calibri"/>
                <w:b/>
                <w:sz w:val="24"/>
                <w:szCs w:val="24"/>
              </w:rPr>
              <w:t>Findings</w:t>
            </w:r>
          </w:p>
        </w:tc>
      </w:tr>
      <w:tr w:rsidR="001B0866" w:rsidRPr="00694C71" w14:paraId="049E6247" w14:textId="77777777" w:rsidTr="008C784B">
        <w:trPr>
          <w:trHeight w:val="1111"/>
          <w:jc w:val="center"/>
        </w:trPr>
        <w:tc>
          <w:tcPr>
            <w:tcW w:w="2788" w:type="dxa"/>
          </w:tcPr>
          <w:p w14:paraId="2516E64F"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Event sustainable development in Thailand: A qualitative investigation </w:t>
            </w:r>
          </w:p>
          <w:p w14:paraId="7A8E1866" w14:textId="77777777" w:rsidR="001B0866" w:rsidRPr="00694C71" w:rsidRDefault="001B0866" w:rsidP="008C784B">
            <w:pPr>
              <w:ind w:right="-46"/>
              <w:jc w:val="both"/>
              <w:rPr>
                <w:rFonts w:ascii="Calibri" w:eastAsia="Calibri" w:hAnsi="Calibri" w:cs="Calibri"/>
                <w:bCs/>
                <w:sz w:val="24"/>
                <w:szCs w:val="24"/>
              </w:rPr>
            </w:pPr>
          </w:p>
        </w:tc>
        <w:tc>
          <w:tcPr>
            <w:tcW w:w="2648" w:type="dxa"/>
          </w:tcPr>
          <w:p w14:paraId="384AE7A2"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Kantapop</w:t>
            </w:r>
            <w:proofErr w:type="spellEnd"/>
            <w:r w:rsidRPr="00694C71">
              <w:rPr>
                <w:rFonts w:ascii="Calibri" w:eastAsia="Calibri" w:hAnsi="Calibri" w:cs="Calibri"/>
                <w:bCs/>
                <w:sz w:val="24"/>
                <w:szCs w:val="24"/>
              </w:rPr>
              <w:t xml:space="preserve"> </w:t>
            </w:r>
            <w:proofErr w:type="spellStart"/>
            <w:r w:rsidRPr="00694C71">
              <w:rPr>
                <w:rFonts w:ascii="Calibri" w:eastAsia="Calibri" w:hAnsi="Calibri" w:cs="Calibri"/>
                <w:bCs/>
                <w:sz w:val="24"/>
                <w:szCs w:val="24"/>
              </w:rPr>
              <w:t>Buathonga</w:t>
            </w:r>
            <w:proofErr w:type="spellEnd"/>
            <w:r w:rsidRPr="00694C71">
              <w:rPr>
                <w:rFonts w:ascii="Calibri" w:eastAsia="Calibri" w:hAnsi="Calibri" w:cs="Calibri"/>
                <w:bCs/>
                <w:sz w:val="24"/>
                <w:szCs w:val="24"/>
              </w:rPr>
              <w:t xml:space="preserve">, </w:t>
            </w:r>
          </w:p>
          <w:p w14:paraId="2CA4FEF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Pei-Chun Lai</w:t>
            </w:r>
          </w:p>
          <w:p w14:paraId="50D5ACF5"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(2019)</w:t>
            </w:r>
          </w:p>
          <w:p w14:paraId="3059166F" w14:textId="77777777" w:rsidR="001B0866" w:rsidRPr="00694C71" w:rsidRDefault="001B0866" w:rsidP="008C784B">
            <w:pPr>
              <w:ind w:right="-46"/>
              <w:jc w:val="both"/>
              <w:rPr>
                <w:rFonts w:ascii="Calibri" w:eastAsia="Calibri" w:hAnsi="Calibri" w:cs="Calibri"/>
                <w:bCs/>
                <w:sz w:val="24"/>
                <w:szCs w:val="24"/>
              </w:rPr>
            </w:pPr>
          </w:p>
          <w:p w14:paraId="64BE7B96" w14:textId="77777777" w:rsidR="001B0866" w:rsidRPr="00694C71" w:rsidRDefault="001B0866" w:rsidP="008C784B">
            <w:pPr>
              <w:ind w:right="-46"/>
              <w:jc w:val="both"/>
              <w:rPr>
                <w:rFonts w:ascii="Calibri" w:eastAsia="Calibri" w:hAnsi="Calibri" w:cs="Calibri"/>
                <w:bCs/>
                <w:sz w:val="24"/>
                <w:szCs w:val="24"/>
              </w:rPr>
            </w:pPr>
          </w:p>
        </w:tc>
        <w:tc>
          <w:tcPr>
            <w:tcW w:w="3580" w:type="dxa"/>
          </w:tcPr>
          <w:p w14:paraId="7A980C78"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Waste management or garbage screening is a process to segregate reuse, recycle and sell items.</w:t>
            </w:r>
          </w:p>
          <w:p w14:paraId="362355C6"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The collected money will be used for the company's maintenance.</w:t>
            </w:r>
          </w:p>
        </w:tc>
      </w:tr>
      <w:tr w:rsidR="001B0866" w:rsidRPr="00694C71" w14:paraId="7478DF2D" w14:textId="77777777" w:rsidTr="008C784B">
        <w:trPr>
          <w:trHeight w:val="1465"/>
          <w:jc w:val="center"/>
        </w:trPr>
        <w:tc>
          <w:tcPr>
            <w:tcW w:w="2788" w:type="dxa"/>
          </w:tcPr>
          <w:p w14:paraId="4B2CECFF"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How green was my festival: Exploring challenges and opportunities associated with staging green events </w:t>
            </w:r>
          </w:p>
        </w:tc>
        <w:tc>
          <w:tcPr>
            <w:tcW w:w="2648" w:type="dxa"/>
          </w:tcPr>
          <w:p w14:paraId="158CDD1D"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Jennifer Laing </w:t>
            </w:r>
          </w:p>
          <w:p w14:paraId="580B5948"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Warwick Frost </w:t>
            </w:r>
          </w:p>
          <w:p w14:paraId="466CFE6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(2010)</w:t>
            </w:r>
          </w:p>
        </w:tc>
        <w:tc>
          <w:tcPr>
            <w:tcW w:w="3580" w:type="dxa"/>
          </w:tcPr>
          <w:p w14:paraId="5E6816FF"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Provide incentives for recycling at an on-site recycling center. Exchange plastic bottle and aluminum cans for merchandise such as t-shirt </w:t>
            </w:r>
          </w:p>
          <w:p w14:paraId="5A471837"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Excess food can be offered to charities (food bank).</w:t>
            </w:r>
          </w:p>
        </w:tc>
      </w:tr>
      <w:tr w:rsidR="001B0866" w:rsidRPr="00694C71" w14:paraId="561DFAE3" w14:textId="77777777" w:rsidTr="008C784B">
        <w:trPr>
          <w:jc w:val="center"/>
        </w:trPr>
        <w:tc>
          <w:tcPr>
            <w:tcW w:w="2788" w:type="dxa"/>
          </w:tcPr>
          <w:p w14:paraId="5C16C273"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Engaging Attendees in Environmental Sustainability at Trade Shows: Attendees’ Perceptions and Willingness to Participate.</w:t>
            </w:r>
          </w:p>
        </w:tc>
        <w:tc>
          <w:tcPr>
            <w:tcW w:w="2648" w:type="dxa"/>
          </w:tcPr>
          <w:p w14:paraId="702E8E6A"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Shinyong</w:t>
            </w:r>
            <w:proofErr w:type="spellEnd"/>
            <w:r w:rsidRPr="00694C71">
              <w:rPr>
                <w:rFonts w:ascii="Calibri" w:eastAsia="Calibri" w:hAnsi="Calibri" w:cs="Calibri"/>
                <w:bCs/>
                <w:sz w:val="24"/>
                <w:szCs w:val="24"/>
              </w:rPr>
              <w:t xml:space="preserve"> Jung,</w:t>
            </w:r>
          </w:p>
          <w:p w14:paraId="451A742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Yen-Soon Kim,</w:t>
            </w:r>
          </w:p>
          <w:p w14:paraId="22E657D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Kristin Malek,</w:t>
            </w:r>
          </w:p>
          <w:p w14:paraId="79C4362E"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Woojin</w:t>
            </w:r>
            <w:proofErr w:type="spellEnd"/>
            <w:r w:rsidRPr="00694C71">
              <w:rPr>
                <w:rFonts w:ascii="Calibri" w:eastAsia="Calibri" w:hAnsi="Calibri" w:cs="Calibri"/>
                <w:bCs/>
                <w:sz w:val="24"/>
                <w:szCs w:val="24"/>
              </w:rPr>
              <w:t xml:space="preserve"> Lee</w:t>
            </w:r>
          </w:p>
          <w:p w14:paraId="775F7E90"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(2016)</w:t>
            </w:r>
          </w:p>
        </w:tc>
        <w:tc>
          <w:tcPr>
            <w:tcW w:w="3580" w:type="dxa"/>
          </w:tcPr>
          <w:p w14:paraId="25876442" w14:textId="77777777" w:rsidR="001B0866" w:rsidRPr="00694C71" w:rsidRDefault="001B0866" w:rsidP="008C784B">
            <w:pPr>
              <w:tabs>
                <w:tab w:val="left" w:pos="215"/>
              </w:tabs>
              <w:ind w:right="-46"/>
              <w:jc w:val="both"/>
              <w:rPr>
                <w:rFonts w:ascii="Calibri" w:eastAsia="Calibri" w:hAnsi="Calibri" w:cs="Calibri"/>
                <w:bCs/>
                <w:sz w:val="24"/>
                <w:szCs w:val="24"/>
              </w:rPr>
            </w:pPr>
            <w:r w:rsidRPr="00694C71">
              <w:rPr>
                <w:rFonts w:ascii="Calibri" w:eastAsia="Calibri" w:hAnsi="Calibri" w:cs="Calibri"/>
                <w:bCs/>
                <w:sz w:val="24"/>
                <w:szCs w:val="24"/>
              </w:rPr>
              <w:t xml:space="preserve">Three main factors of green practices in trade shows include water conservation, recycling bin availability, and biodegradable reusable items used for food and beverage.   </w:t>
            </w:r>
          </w:p>
        </w:tc>
      </w:tr>
      <w:tr w:rsidR="001B0866" w:rsidRPr="00694C71" w14:paraId="579AA2BB" w14:textId="77777777" w:rsidTr="008C784B">
        <w:trPr>
          <w:jc w:val="center"/>
        </w:trPr>
        <w:tc>
          <w:tcPr>
            <w:tcW w:w="2788" w:type="dxa"/>
          </w:tcPr>
          <w:p w14:paraId="572EB82C"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Green Events, Value Perceptions, And the Role</w:t>
            </w:r>
          </w:p>
          <w:p w14:paraId="365C446E"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Consumer Involvement in Festival Design And</w:t>
            </w:r>
          </w:p>
          <w:p w14:paraId="0CB9FEA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Performance</w:t>
            </w:r>
          </w:p>
        </w:tc>
        <w:tc>
          <w:tcPr>
            <w:tcW w:w="2648" w:type="dxa"/>
          </w:tcPr>
          <w:p w14:paraId="566A826A"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IpKin</w:t>
            </w:r>
            <w:proofErr w:type="spellEnd"/>
            <w:r w:rsidRPr="00694C71">
              <w:rPr>
                <w:rFonts w:ascii="Calibri" w:eastAsia="Calibri" w:hAnsi="Calibri" w:cs="Calibri"/>
                <w:bCs/>
                <w:sz w:val="24"/>
                <w:szCs w:val="24"/>
              </w:rPr>
              <w:t xml:space="preserve"> Anthony Wong,</w:t>
            </w:r>
          </w:p>
          <w:p w14:paraId="4F19F61F" w14:textId="77777777" w:rsidR="001B0866" w:rsidRPr="00694C71" w:rsidRDefault="001B0866" w:rsidP="008C784B">
            <w:pPr>
              <w:ind w:right="-46"/>
              <w:jc w:val="both"/>
              <w:rPr>
                <w:rFonts w:ascii="Calibri" w:eastAsia="Calibri" w:hAnsi="Calibri" w:cs="Calibri"/>
                <w:bCs/>
                <w:sz w:val="24"/>
                <w:szCs w:val="24"/>
              </w:rPr>
            </w:pPr>
            <w:proofErr w:type="spellStart"/>
            <w:r w:rsidRPr="00694C71">
              <w:rPr>
                <w:rFonts w:ascii="Calibri" w:eastAsia="Calibri" w:hAnsi="Calibri" w:cs="Calibri"/>
                <w:bCs/>
                <w:sz w:val="24"/>
                <w:szCs w:val="24"/>
              </w:rPr>
              <w:t>Yim</w:t>
            </w:r>
            <w:proofErr w:type="spellEnd"/>
            <w:r w:rsidRPr="00694C71">
              <w:rPr>
                <w:rFonts w:ascii="Calibri" w:eastAsia="Calibri" w:hAnsi="Calibri" w:cs="Calibri"/>
                <w:bCs/>
                <w:sz w:val="24"/>
                <w:szCs w:val="24"/>
              </w:rPr>
              <w:t xml:space="preserve"> King Penny Wan, Shanshan Qi</w:t>
            </w:r>
          </w:p>
          <w:p w14:paraId="3203E665"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(2015)</w:t>
            </w:r>
          </w:p>
        </w:tc>
        <w:tc>
          <w:tcPr>
            <w:tcW w:w="3580" w:type="dxa"/>
          </w:tcPr>
          <w:p w14:paraId="5AAA7014" w14:textId="77777777" w:rsidR="001B0866" w:rsidRPr="00694C71" w:rsidRDefault="001B0866" w:rsidP="008C784B">
            <w:pPr>
              <w:ind w:right="-46"/>
              <w:jc w:val="both"/>
              <w:rPr>
                <w:rFonts w:ascii="Calibri" w:eastAsia="Calibri" w:hAnsi="Calibri" w:cs="Calibri"/>
                <w:bCs/>
                <w:sz w:val="24"/>
                <w:szCs w:val="24"/>
              </w:rPr>
            </w:pPr>
            <w:r w:rsidRPr="00694C71">
              <w:rPr>
                <w:rFonts w:ascii="Calibri" w:eastAsia="Calibri" w:hAnsi="Calibri" w:cs="Calibri"/>
                <w:bCs/>
                <w:sz w:val="24"/>
                <w:szCs w:val="24"/>
              </w:rPr>
              <w:t xml:space="preserve">Green design and waste management in term of reusable dishes and flatware; bring own utensils; offer the green-related theme and simple décor to reduce necessity.  </w:t>
            </w:r>
          </w:p>
        </w:tc>
      </w:tr>
    </w:tbl>
    <w:p w14:paraId="6261B640" w14:textId="77777777" w:rsidR="001B0866" w:rsidRPr="00694C71" w:rsidRDefault="001B0866" w:rsidP="001B0866">
      <w:pPr>
        <w:spacing w:after="0" w:line="240" w:lineRule="auto"/>
        <w:ind w:right="-46"/>
        <w:jc w:val="both"/>
        <w:rPr>
          <w:rFonts w:ascii="Calibri" w:hAnsi="Calibri" w:cs="Calibri"/>
          <w:bCs/>
          <w:i/>
          <w:sz w:val="24"/>
          <w:szCs w:val="24"/>
        </w:rPr>
      </w:pPr>
      <w:r w:rsidRPr="00694C71">
        <w:rPr>
          <w:rFonts w:ascii="Calibri" w:hAnsi="Calibri" w:cs="Calibri"/>
          <w:bCs/>
          <w:i/>
          <w:sz w:val="24"/>
          <w:szCs w:val="24"/>
        </w:rPr>
        <w:t>Note: n=4</w:t>
      </w:r>
    </w:p>
    <w:bookmarkEnd w:id="21"/>
    <w:p w14:paraId="599998AE" w14:textId="77777777" w:rsidR="001B0866" w:rsidRDefault="001B0866" w:rsidP="001B0866">
      <w:pPr>
        <w:pStyle w:val="NormalWeb"/>
        <w:spacing w:before="0" w:beforeAutospacing="0" w:after="0" w:afterAutospacing="0"/>
        <w:ind w:right="-46"/>
        <w:jc w:val="both"/>
        <w:rPr>
          <w:rFonts w:ascii="Calibri" w:hAnsi="Calibri" w:cs="Calibri"/>
          <w:color w:val="000000"/>
        </w:rPr>
      </w:pPr>
    </w:p>
    <w:p w14:paraId="74832679" w14:textId="77777777" w:rsidR="001B0866" w:rsidRPr="00694C71" w:rsidRDefault="001B0866" w:rsidP="001B0866">
      <w:pPr>
        <w:pStyle w:val="NormalWeb"/>
        <w:spacing w:before="0" w:beforeAutospacing="0" w:after="0" w:afterAutospacing="0"/>
        <w:ind w:right="-46"/>
        <w:jc w:val="both"/>
        <w:rPr>
          <w:rFonts w:ascii="Calibri" w:hAnsi="Calibri" w:cs="Calibri"/>
          <w:b/>
          <w:bCs/>
        </w:rPr>
      </w:pPr>
      <w:r w:rsidRPr="00694C71">
        <w:rPr>
          <w:rFonts w:ascii="Calibri" w:hAnsi="Calibri" w:cs="Calibri"/>
          <w:b/>
          <w:bCs/>
          <w:color w:val="000000"/>
        </w:rPr>
        <w:t>Challenges and Future Research</w:t>
      </w:r>
    </w:p>
    <w:p w14:paraId="6667D2EF" w14:textId="77777777" w:rsidR="001B0866" w:rsidRPr="00694C71" w:rsidRDefault="001B0866" w:rsidP="001B0866">
      <w:pPr>
        <w:pStyle w:val="NormalWeb"/>
        <w:spacing w:before="0" w:beforeAutospacing="0" w:after="0" w:afterAutospacing="0"/>
        <w:ind w:right="-46"/>
        <w:jc w:val="both"/>
        <w:rPr>
          <w:rFonts w:ascii="Calibri" w:hAnsi="Calibri" w:cs="Calibri"/>
          <w:bCs/>
          <w:color w:val="000000"/>
          <w:lang w:val="en-MY"/>
        </w:rPr>
      </w:pPr>
      <w:bookmarkStart w:id="23" w:name="_Hlk81225369"/>
      <w:r w:rsidRPr="00694C71">
        <w:rPr>
          <w:rFonts w:ascii="Calibri" w:hAnsi="Calibri" w:cs="Calibri"/>
          <w:bCs/>
          <w:color w:val="000000"/>
          <w:lang w:val="en-MY"/>
        </w:rPr>
        <w:t>Based on the article reviewed, three main challenges were identified regarding implementing green practices in MICE tourism. The challenges with the proposed solutions are listed below:</w:t>
      </w:r>
    </w:p>
    <w:bookmarkEnd w:id="23"/>
    <w:p w14:paraId="38141914" w14:textId="77777777" w:rsidR="001B0866" w:rsidRPr="00694C71" w:rsidRDefault="001B0866" w:rsidP="001B0866">
      <w:pPr>
        <w:pStyle w:val="NormalWeb"/>
        <w:numPr>
          <w:ilvl w:val="0"/>
          <w:numId w:val="42"/>
        </w:numPr>
        <w:spacing w:before="0" w:beforeAutospacing="0" w:after="0" w:afterAutospacing="0"/>
        <w:ind w:left="0" w:right="-46" w:firstLine="0"/>
        <w:jc w:val="both"/>
        <w:rPr>
          <w:rFonts w:ascii="Calibri" w:hAnsi="Calibri" w:cs="Calibri"/>
          <w:bCs/>
          <w:color w:val="000000"/>
          <w:lang w:val="en-MY"/>
        </w:rPr>
      </w:pPr>
      <w:r w:rsidRPr="00694C71">
        <w:rPr>
          <w:rFonts w:ascii="Calibri" w:hAnsi="Calibri" w:cs="Calibri"/>
          <w:bCs/>
          <w:color w:val="000000"/>
          <w:lang w:val="en-MY"/>
        </w:rPr>
        <w:lastRenderedPageBreak/>
        <w:t>There is a disconnection between green intentions and operational practices due to a lack of knowledge and experience in handling green events. Furthermore, some planners lack understanding and awareness of the benefits of conducting green MICE events (Laing et al., 2010). One good example is when the event organizer encouraged recycling by introducing recycling bins so the attendees can segregate their rubbish accordingly. However, the caterer has put their food waste and rubbish into one bin. The objectives of the event were not met.</w:t>
      </w:r>
    </w:p>
    <w:p w14:paraId="7612F093"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bCs/>
          <w:color w:val="000000"/>
          <w:lang w:val="en-MY"/>
        </w:rPr>
        <w:t>Therefore, environmental education or training for the event planners and staff involved indirectly in the event is necessary. The program will build more knowledge and follow environmentally-friendly practices (Boo et al., 2013</w:t>
      </w:r>
      <w:r w:rsidRPr="00694C71">
        <w:rPr>
          <w:rFonts w:ascii="Calibri" w:hAnsi="Calibri" w:cs="Calibri"/>
          <w:color w:val="000000"/>
        </w:rPr>
        <w:t>).</w:t>
      </w:r>
    </w:p>
    <w:p w14:paraId="4FA42F36" w14:textId="77777777" w:rsidR="001B0866" w:rsidRPr="00694C71" w:rsidRDefault="001B0866" w:rsidP="001B0866">
      <w:pPr>
        <w:pStyle w:val="NormalWeb"/>
        <w:numPr>
          <w:ilvl w:val="0"/>
          <w:numId w:val="42"/>
        </w:numPr>
        <w:spacing w:before="0" w:beforeAutospacing="0" w:after="0" w:afterAutospacing="0"/>
        <w:ind w:left="0" w:right="-46" w:firstLine="0"/>
        <w:jc w:val="both"/>
        <w:rPr>
          <w:rFonts w:ascii="Calibri" w:hAnsi="Calibri" w:cs="Calibri"/>
          <w:bCs/>
          <w:color w:val="000000"/>
          <w:lang w:val="en-MY"/>
        </w:rPr>
      </w:pPr>
      <w:r w:rsidRPr="00694C71">
        <w:rPr>
          <w:rFonts w:ascii="Calibri" w:hAnsi="Calibri" w:cs="Calibri"/>
          <w:bCs/>
          <w:color w:val="000000"/>
          <w:lang w:val="en-MY"/>
        </w:rPr>
        <w:t>The venue management and the organizer may require additional costs associated with implementing the environmental management system and purchasing environmentally friendly supplies and products.</w:t>
      </w:r>
    </w:p>
    <w:p w14:paraId="68B4158A" w14:textId="77777777" w:rsidR="001B0866" w:rsidRPr="00694C71" w:rsidRDefault="001B0866" w:rsidP="001B0866">
      <w:pPr>
        <w:pStyle w:val="NormalWeb"/>
        <w:spacing w:before="0" w:beforeAutospacing="0" w:after="0" w:afterAutospacing="0"/>
        <w:ind w:right="-46"/>
        <w:jc w:val="both"/>
        <w:rPr>
          <w:rFonts w:ascii="Calibri" w:hAnsi="Calibri" w:cs="Calibri"/>
          <w:bCs/>
          <w:color w:val="000000"/>
          <w:lang w:val="en-MY"/>
        </w:rPr>
      </w:pPr>
      <w:r w:rsidRPr="00694C71">
        <w:rPr>
          <w:rFonts w:ascii="Calibri" w:hAnsi="Calibri" w:cs="Calibri"/>
          <w:bCs/>
          <w:color w:val="000000"/>
          <w:lang w:val="en-MY"/>
        </w:rPr>
        <w:t>Hence, environmental audits were used to monitor progress to ensure the green objectives or goals were achieved. Through audit exercise, the event organizer can detect whether they met the industry benchmarks or sought accreditation. Green accreditation, such as conference venues with accreditation or certification, can be used as a marketing tool (Laing et al., 2010). Awards connected to the green initiatives can be introduced where the judging will be based on environmental auditors such as event management, carbon emissions and recycling effort (</w:t>
      </w:r>
      <w:proofErr w:type="spellStart"/>
      <w:r w:rsidRPr="00694C71">
        <w:rPr>
          <w:rFonts w:ascii="Calibri" w:hAnsi="Calibri" w:cs="Calibri"/>
          <w:bCs/>
          <w:color w:val="000000"/>
          <w:lang w:val="en-MY"/>
        </w:rPr>
        <w:t>Buathong</w:t>
      </w:r>
      <w:proofErr w:type="spellEnd"/>
      <w:r w:rsidRPr="00694C71">
        <w:rPr>
          <w:rFonts w:ascii="Calibri" w:hAnsi="Calibri" w:cs="Calibri"/>
          <w:bCs/>
          <w:color w:val="000000"/>
          <w:lang w:val="en-MY"/>
        </w:rPr>
        <w:t xml:space="preserve"> et al., 2019).</w:t>
      </w:r>
    </w:p>
    <w:p w14:paraId="5FAB30B0" w14:textId="77777777" w:rsidR="001B0866" w:rsidRPr="00694C71" w:rsidRDefault="001B0866" w:rsidP="001B0866">
      <w:pPr>
        <w:pStyle w:val="NormalWeb"/>
        <w:numPr>
          <w:ilvl w:val="0"/>
          <w:numId w:val="42"/>
        </w:numPr>
        <w:spacing w:before="0" w:beforeAutospacing="0" w:after="0" w:afterAutospacing="0"/>
        <w:ind w:left="0" w:right="-46" w:firstLine="0"/>
        <w:jc w:val="both"/>
        <w:rPr>
          <w:rFonts w:ascii="Calibri" w:hAnsi="Calibri" w:cs="Calibri"/>
          <w:bCs/>
          <w:color w:val="000000"/>
          <w:lang w:val="en-MY"/>
        </w:rPr>
      </w:pPr>
      <w:bookmarkStart w:id="24" w:name="_Hlk81225529"/>
      <w:r w:rsidRPr="00694C71">
        <w:rPr>
          <w:rFonts w:ascii="Calibri" w:hAnsi="Calibri" w:cs="Calibri"/>
          <w:bCs/>
          <w:color w:val="000000"/>
          <w:lang w:val="en-MY"/>
        </w:rPr>
        <w:t>Negative publicity by travel advisories and media on political instability and terrorism in the country will make the destination less attractive as it involves the safety and security of the delegates while attending the event (Bathing et al., 2019)</w:t>
      </w:r>
      <w:bookmarkEnd w:id="24"/>
      <w:r w:rsidRPr="00694C71">
        <w:rPr>
          <w:rFonts w:ascii="Calibri" w:hAnsi="Calibri" w:cs="Calibri"/>
          <w:bCs/>
          <w:color w:val="000000"/>
          <w:lang w:val="en-MY"/>
        </w:rPr>
        <w:t>.</w:t>
      </w:r>
    </w:p>
    <w:p w14:paraId="4577BCCF" w14:textId="77777777" w:rsidR="001B0866" w:rsidRPr="00694C71" w:rsidRDefault="001B0866" w:rsidP="001B0866">
      <w:pPr>
        <w:pStyle w:val="NormalWeb"/>
        <w:spacing w:before="0" w:beforeAutospacing="0" w:after="0" w:afterAutospacing="0"/>
        <w:ind w:right="-46"/>
        <w:jc w:val="both"/>
        <w:rPr>
          <w:rFonts w:ascii="Calibri" w:hAnsi="Calibri" w:cs="Calibri"/>
          <w:bCs/>
          <w:color w:val="000000"/>
          <w:lang w:val="en-MY"/>
        </w:rPr>
      </w:pPr>
      <w:r w:rsidRPr="00694C71">
        <w:rPr>
          <w:rFonts w:ascii="Calibri" w:hAnsi="Calibri" w:cs="Calibri"/>
          <w:bCs/>
          <w:color w:val="000000"/>
          <w:lang w:val="en-MY"/>
        </w:rPr>
        <w:t>The affected country should launch the "Green Meetings Campaign" to divert their negative perception of the destination by promoting environmental responsibility. A marketing campaign can also act as an ideal provider that offers a unique event, environmentally responsible and representative of local culture and hospitality to attract the overseas MICE business to create and organize their future events.</w:t>
      </w:r>
    </w:p>
    <w:p w14:paraId="1D93281E" w14:textId="77777777" w:rsidR="001B0866" w:rsidRPr="00694C71" w:rsidRDefault="001B0866" w:rsidP="001B0866">
      <w:pPr>
        <w:pStyle w:val="NormalWeb"/>
        <w:spacing w:before="0" w:beforeAutospacing="0" w:after="0" w:afterAutospacing="0"/>
        <w:ind w:right="-46"/>
        <w:jc w:val="both"/>
        <w:rPr>
          <w:rFonts w:ascii="Calibri" w:hAnsi="Calibri" w:cs="Calibri"/>
          <w:color w:val="000000"/>
          <w:lang w:val="en-MY"/>
        </w:rPr>
      </w:pPr>
      <w:r w:rsidRPr="00694C71">
        <w:rPr>
          <w:rFonts w:ascii="Calibri" w:hAnsi="Calibri" w:cs="Calibri"/>
          <w:bCs/>
          <w:color w:val="000000"/>
          <w:lang w:val="en-MY"/>
        </w:rPr>
        <w:t>Based on the findings of this systematic review, it is suggested that future research be conducted to investigate green tourists' perceptions of factors that will inspire and motivate them to participate before deciding to participate in the events and their level of satisfaction after participation. Additional research could look into the impact of green event practises on MICE attendees and tourism destinations. A comprehensive approach to investigating the long-term effects of MICE green event practises to reduce climate change and align with the SDGs would benefit the MICE tourism sector globally.</w:t>
      </w:r>
    </w:p>
    <w:p w14:paraId="3176D559" w14:textId="77777777" w:rsidR="001B0866"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color w:val="000000"/>
        </w:rPr>
        <w:t> </w:t>
      </w:r>
    </w:p>
    <w:p w14:paraId="36E397FE" w14:textId="77777777" w:rsidR="001B0866" w:rsidRPr="00694C71" w:rsidRDefault="001B0866" w:rsidP="001B0866">
      <w:pPr>
        <w:pStyle w:val="NormalWeb"/>
        <w:spacing w:before="0" w:beforeAutospacing="0" w:after="0" w:afterAutospacing="0"/>
        <w:ind w:right="-46"/>
        <w:jc w:val="both"/>
        <w:rPr>
          <w:rFonts w:ascii="Calibri" w:hAnsi="Calibri" w:cs="Calibri"/>
          <w:color w:val="000000"/>
        </w:rPr>
      </w:pPr>
      <w:r w:rsidRPr="00694C71">
        <w:rPr>
          <w:rFonts w:ascii="Calibri" w:hAnsi="Calibri" w:cs="Calibri"/>
          <w:b/>
          <w:bCs/>
          <w:color w:val="000000"/>
        </w:rPr>
        <w:t>Conclusion</w:t>
      </w:r>
    </w:p>
    <w:p w14:paraId="544AAAE3" w14:textId="77777777" w:rsidR="001B0866" w:rsidRPr="00694C71" w:rsidRDefault="001B0866" w:rsidP="001B0866">
      <w:pPr>
        <w:spacing w:after="0" w:line="240" w:lineRule="auto"/>
        <w:ind w:right="-46"/>
        <w:jc w:val="both"/>
        <w:rPr>
          <w:rFonts w:ascii="Calibri" w:hAnsi="Calibri" w:cs="Calibri"/>
          <w:b/>
          <w:bCs/>
          <w:sz w:val="24"/>
          <w:szCs w:val="24"/>
        </w:rPr>
      </w:pPr>
      <w:r w:rsidRPr="00694C71">
        <w:rPr>
          <w:rFonts w:ascii="Calibri" w:eastAsia="SimSun" w:hAnsi="Calibri" w:cs="Calibri"/>
          <w:bCs/>
          <w:color w:val="000000"/>
          <w:sz w:val="24"/>
          <w:szCs w:val="24"/>
          <w:lang w:val="en-MY" w:eastAsia="zh-CN"/>
        </w:rPr>
        <w:t xml:space="preserve">The MICE segment has grown steadily, becoming the fastest-growing segment and a significant contributor to the global tourism industry, where demand continues to rise. Furthermore, increased awareness of green practices among MICE event attendees and stakeholders has changed MICE event organizers' perception of being environmentally friendly. The characteristics of green practice in MICE tourism were discussed in this study. The data gathered for the 20 selected articles was based on the perceptions and feedback of the participants and stakeholders. Based on the systematic review analysis results, it is possible to conclude that the study's objective was met, as the five main characteristics of green practice in MICE tourism were successfully determined and formulated. Green venues, green accessibility, green advertising and promotion, green food and beverages, and green waste management are among the characteristics that have been identified. This initiative </w:t>
      </w:r>
      <w:r w:rsidRPr="00694C71">
        <w:rPr>
          <w:rFonts w:ascii="Calibri" w:eastAsia="SimSun" w:hAnsi="Calibri" w:cs="Calibri"/>
          <w:bCs/>
          <w:color w:val="000000"/>
          <w:sz w:val="24"/>
          <w:szCs w:val="24"/>
          <w:lang w:val="en-MY" w:eastAsia="zh-CN"/>
        </w:rPr>
        <w:lastRenderedPageBreak/>
        <w:t>would assist MICE planners, particularly new entrants, in developing and executing an innovative, eco-friendly, and sustainable event at their location. The primary strategies will be to win more bids for mega-events and promote a country as a green MICE destination. This study can also be used as a proper guideline by government bodies and associations when developing policies and regulations on green practices in MICE tourism.</w:t>
      </w:r>
    </w:p>
    <w:p w14:paraId="4F8AA878" w14:textId="77777777" w:rsidR="001B0866" w:rsidRPr="00694C71" w:rsidRDefault="001B0866" w:rsidP="001B0866">
      <w:pPr>
        <w:spacing w:after="0" w:line="240" w:lineRule="auto"/>
        <w:ind w:right="-46"/>
        <w:jc w:val="both"/>
        <w:rPr>
          <w:rFonts w:ascii="Calibri" w:hAnsi="Calibri" w:cs="Calibri"/>
          <w:b/>
          <w:bCs/>
          <w:sz w:val="24"/>
          <w:szCs w:val="24"/>
        </w:rPr>
      </w:pPr>
    </w:p>
    <w:p w14:paraId="156DF3EA" w14:textId="77777777" w:rsidR="001B0866" w:rsidRPr="00694C71" w:rsidRDefault="001B0866" w:rsidP="001B0866">
      <w:pPr>
        <w:spacing w:after="0" w:line="240" w:lineRule="auto"/>
        <w:ind w:right="-46"/>
        <w:jc w:val="both"/>
        <w:rPr>
          <w:rFonts w:ascii="Calibri" w:hAnsi="Calibri" w:cs="Calibri"/>
          <w:b/>
          <w:bCs/>
          <w:sz w:val="24"/>
          <w:szCs w:val="24"/>
        </w:rPr>
      </w:pPr>
      <w:r w:rsidRPr="00694C71">
        <w:rPr>
          <w:rFonts w:ascii="Calibri" w:hAnsi="Calibri" w:cs="Calibri"/>
          <w:b/>
          <w:bCs/>
          <w:sz w:val="24"/>
          <w:szCs w:val="24"/>
        </w:rPr>
        <w:t>References</w:t>
      </w:r>
    </w:p>
    <w:p w14:paraId="36331633"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Aronsson</w:t>
      </w:r>
      <w:proofErr w:type="spellEnd"/>
      <w:r w:rsidRPr="00694C71">
        <w:rPr>
          <w:rFonts w:ascii="Calibri" w:eastAsia="Calibri" w:hAnsi="Calibri" w:cs="Calibri"/>
          <w:sz w:val="24"/>
          <w:szCs w:val="24"/>
          <w:lang w:eastAsia="zh-CN"/>
        </w:rPr>
        <w:t xml:space="preserve">, L. (2000). </w:t>
      </w:r>
      <w:r w:rsidRPr="00694C71">
        <w:rPr>
          <w:rFonts w:ascii="Calibri" w:eastAsia="Calibri" w:hAnsi="Calibri" w:cs="Calibri"/>
          <w:i/>
          <w:sz w:val="24"/>
          <w:szCs w:val="24"/>
          <w:lang w:eastAsia="zh-CN"/>
        </w:rPr>
        <w:t>The development of sustainable tourism</w:t>
      </w:r>
      <w:r w:rsidRPr="00694C71">
        <w:rPr>
          <w:rFonts w:ascii="Calibri" w:eastAsia="Calibri" w:hAnsi="Calibri" w:cs="Calibri"/>
          <w:sz w:val="24"/>
          <w:szCs w:val="24"/>
          <w:lang w:eastAsia="zh-CN"/>
        </w:rPr>
        <w:t xml:space="preserve">. London and New York: NY: Continuum. </w:t>
      </w:r>
    </w:p>
    <w:p w14:paraId="60E77339"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Boo, S., &amp; Park, E. (2013). An Examination of Green Intention: The Effect of Environmental Knowledge and Educational Experiences on Meeting Planners’ Implementation of Green Meeting Practices. </w:t>
      </w:r>
      <w:r w:rsidRPr="00694C71">
        <w:rPr>
          <w:rFonts w:ascii="Calibri" w:eastAsia="Calibri" w:hAnsi="Calibri" w:cs="Calibri"/>
          <w:i/>
          <w:sz w:val="24"/>
          <w:szCs w:val="24"/>
          <w:lang w:eastAsia="zh-CN"/>
        </w:rPr>
        <w:t>Journal of Sustainable Tourism</w:t>
      </w:r>
      <w:r w:rsidRPr="00694C71">
        <w:rPr>
          <w:rFonts w:ascii="Calibri" w:eastAsia="Calibri" w:hAnsi="Calibri" w:cs="Calibri"/>
          <w:sz w:val="24"/>
          <w:szCs w:val="24"/>
          <w:lang w:eastAsia="zh-CN"/>
        </w:rPr>
        <w:t>, 21(8), 1129 – 1147.</w:t>
      </w:r>
    </w:p>
    <w:p w14:paraId="2A3C439A"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Buanthong</w:t>
      </w:r>
      <w:proofErr w:type="spellEnd"/>
      <w:r w:rsidRPr="00694C71">
        <w:rPr>
          <w:rFonts w:ascii="Calibri" w:eastAsia="Calibri" w:hAnsi="Calibri" w:cs="Calibri"/>
          <w:sz w:val="24"/>
          <w:szCs w:val="24"/>
          <w:lang w:eastAsia="zh-CN"/>
        </w:rPr>
        <w:t>, K.</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&amp; Lai, P. (2019). Event sustainable development in Thailand: A qualitative investigation. </w:t>
      </w:r>
      <w:r w:rsidRPr="00694C71">
        <w:rPr>
          <w:rFonts w:ascii="Calibri" w:eastAsia="Calibri" w:hAnsi="Calibri" w:cs="Calibri"/>
          <w:i/>
          <w:iCs/>
          <w:sz w:val="24"/>
          <w:szCs w:val="24"/>
          <w:lang w:eastAsia="zh-CN"/>
        </w:rPr>
        <w:t>Journal of Hospitality, Leisure, Sport &amp; Tourism Education 24(2019).</w:t>
      </w:r>
      <w:r w:rsidRPr="00694C71">
        <w:rPr>
          <w:rFonts w:ascii="Calibri" w:eastAsia="Calibri" w:hAnsi="Calibri" w:cs="Calibri"/>
          <w:sz w:val="24"/>
          <w:szCs w:val="24"/>
          <w:lang w:eastAsia="zh-CN"/>
        </w:rPr>
        <w:t xml:space="preserve"> 110-119</w:t>
      </w:r>
    </w:p>
    <w:p w14:paraId="64FA2204"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Buathong</w:t>
      </w:r>
      <w:proofErr w:type="spellEnd"/>
      <w:r w:rsidRPr="00694C71">
        <w:rPr>
          <w:rFonts w:ascii="Calibri" w:eastAsia="Calibri" w:hAnsi="Calibri" w:cs="Calibri"/>
          <w:sz w:val="24"/>
          <w:szCs w:val="24"/>
          <w:lang w:eastAsia="zh-CN"/>
        </w:rPr>
        <w:t xml:space="preserve">, K., &amp; Lai, P. C. (2017).  Perceived Attributes of Event Sustainability in the MICE Industry in Thailand: A Viewpoint from Governmental, Academic, Venue and Practitioner. </w:t>
      </w:r>
      <w:r w:rsidRPr="00694C71">
        <w:rPr>
          <w:rFonts w:ascii="Calibri" w:eastAsia="Calibri" w:hAnsi="Calibri" w:cs="Calibri"/>
          <w:i/>
          <w:sz w:val="24"/>
          <w:szCs w:val="24"/>
          <w:lang w:eastAsia="zh-CN"/>
        </w:rPr>
        <w:t>Sustainability</w:t>
      </w:r>
      <w:r w:rsidRPr="00694C71">
        <w:rPr>
          <w:rFonts w:ascii="Calibri" w:eastAsia="Calibri" w:hAnsi="Calibri" w:cs="Calibri"/>
          <w:sz w:val="24"/>
          <w:szCs w:val="24"/>
          <w:lang w:eastAsia="zh-CN"/>
        </w:rPr>
        <w:t>, 2017(9), 2 – 20</w:t>
      </w:r>
    </w:p>
    <w:p w14:paraId="6AF7E0B2"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Business Events Australia. (2008). Corporate Social Responsibility Fact Sheet</w:t>
      </w:r>
    </w:p>
    <w:p w14:paraId="4274066C"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Davis, J. (1993). Strategies for environmental advertising. </w:t>
      </w:r>
      <w:r w:rsidRPr="00694C71">
        <w:rPr>
          <w:rFonts w:ascii="Calibri" w:eastAsia="Calibri" w:hAnsi="Calibri" w:cs="Calibri"/>
          <w:i/>
          <w:sz w:val="24"/>
          <w:szCs w:val="24"/>
          <w:lang w:eastAsia="zh-CN"/>
        </w:rPr>
        <w:t>Journal of Consumer Marketing</w:t>
      </w:r>
      <w:r w:rsidRPr="00694C71">
        <w:rPr>
          <w:rFonts w:ascii="Calibri" w:eastAsia="Calibri" w:hAnsi="Calibri" w:cs="Calibri"/>
          <w:sz w:val="24"/>
          <w:szCs w:val="24"/>
          <w:lang w:eastAsia="zh-CN"/>
        </w:rPr>
        <w:t>, 10(2), 19–36.</w:t>
      </w:r>
    </w:p>
    <w:p w14:paraId="78273D84"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DeSilets</w:t>
      </w:r>
      <w:proofErr w:type="spellEnd"/>
      <w:r w:rsidRPr="00694C71">
        <w:rPr>
          <w:rFonts w:ascii="Calibri" w:eastAsia="Calibri" w:hAnsi="Calibri" w:cs="Calibri"/>
          <w:sz w:val="24"/>
          <w:szCs w:val="24"/>
          <w:lang w:eastAsia="zh-CN"/>
        </w:rPr>
        <w:t>, L. D.</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&amp; Dickerson, P. S. (2008). Green meetings: Hosting environmentally friendly events. </w:t>
      </w:r>
      <w:r w:rsidRPr="00694C71">
        <w:rPr>
          <w:rFonts w:ascii="Calibri" w:eastAsia="Calibri" w:hAnsi="Calibri" w:cs="Calibri"/>
          <w:i/>
          <w:sz w:val="24"/>
          <w:szCs w:val="24"/>
          <w:lang w:eastAsia="zh-CN"/>
        </w:rPr>
        <w:t>The Journal of Continuing Education in Nursing</w:t>
      </w:r>
      <w:r w:rsidRPr="00694C71">
        <w:rPr>
          <w:rFonts w:ascii="Calibri" w:eastAsia="Calibri" w:hAnsi="Calibri" w:cs="Calibri"/>
          <w:sz w:val="24"/>
          <w:szCs w:val="24"/>
          <w:lang w:eastAsia="zh-CN"/>
        </w:rPr>
        <w:t>, 39 (9): 388 - 389.</w:t>
      </w:r>
    </w:p>
    <w:p w14:paraId="146FDA75"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Dickson, C., &amp; </w:t>
      </w:r>
      <w:proofErr w:type="spellStart"/>
      <w:r w:rsidRPr="00694C71">
        <w:rPr>
          <w:rFonts w:ascii="Calibri" w:eastAsia="Calibri" w:hAnsi="Calibri" w:cs="Calibri"/>
          <w:sz w:val="24"/>
          <w:szCs w:val="24"/>
          <w:lang w:eastAsia="zh-CN"/>
        </w:rPr>
        <w:t>Arcodia</w:t>
      </w:r>
      <w:proofErr w:type="spellEnd"/>
      <w:r w:rsidRPr="00694C71">
        <w:rPr>
          <w:rFonts w:ascii="Calibri" w:eastAsia="Calibri" w:hAnsi="Calibri" w:cs="Calibri"/>
          <w:sz w:val="24"/>
          <w:szCs w:val="24"/>
          <w:lang w:eastAsia="zh-CN"/>
        </w:rPr>
        <w:t xml:space="preserve">, C. (2010). Promoting sustainable event practice: The role of professional associations. </w:t>
      </w:r>
      <w:r w:rsidRPr="00694C71">
        <w:rPr>
          <w:rFonts w:ascii="Calibri" w:eastAsia="Calibri" w:hAnsi="Calibri" w:cs="Calibri"/>
          <w:i/>
          <w:iCs/>
          <w:sz w:val="24"/>
          <w:szCs w:val="24"/>
          <w:lang w:eastAsia="zh-CN"/>
        </w:rPr>
        <w:t>International Journal of Hospitality Management, 29</w:t>
      </w:r>
      <w:r w:rsidRPr="00694C71">
        <w:rPr>
          <w:rFonts w:ascii="Calibri" w:eastAsia="Calibri" w:hAnsi="Calibri" w:cs="Calibri"/>
          <w:sz w:val="24"/>
          <w:szCs w:val="24"/>
          <w:lang w:eastAsia="zh-CN"/>
        </w:rPr>
        <w:t>, 236–244.</w:t>
      </w:r>
    </w:p>
    <w:p w14:paraId="221C6464"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Draper, J., &amp; Dawson, M. (2011). An Exploratory Study of The Importance of Sustainable Practices in The Meeting and Convention Site Selection Process. </w:t>
      </w:r>
      <w:r w:rsidRPr="00694C71">
        <w:rPr>
          <w:rFonts w:ascii="Calibri" w:eastAsia="Calibri" w:hAnsi="Calibri" w:cs="Calibri"/>
          <w:i/>
          <w:sz w:val="24"/>
          <w:szCs w:val="24"/>
          <w:lang w:eastAsia="zh-CN"/>
        </w:rPr>
        <w:t xml:space="preserve">Journal of Convention &amp; Event Tourism, </w:t>
      </w:r>
      <w:r w:rsidRPr="00694C71">
        <w:rPr>
          <w:rFonts w:ascii="Calibri" w:eastAsia="Calibri" w:hAnsi="Calibri" w:cs="Calibri"/>
          <w:sz w:val="24"/>
          <w:szCs w:val="24"/>
          <w:lang w:eastAsia="zh-CN"/>
        </w:rPr>
        <w:t xml:space="preserve">12(2011), 153 – 178. </w:t>
      </w:r>
    </w:p>
    <w:p w14:paraId="36441869"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Dwyer, L., &amp; Forsyth, P. J. (1996). Economic impacts of cruise tourism in Australia. </w:t>
      </w:r>
      <w:r w:rsidRPr="00694C71">
        <w:rPr>
          <w:rFonts w:ascii="Calibri" w:eastAsia="Calibri" w:hAnsi="Calibri" w:cs="Calibri"/>
          <w:i/>
          <w:sz w:val="24"/>
          <w:szCs w:val="24"/>
          <w:lang w:eastAsia="zh-CN"/>
        </w:rPr>
        <w:t>Journal of Tourism Studies</w:t>
      </w:r>
      <w:r w:rsidRPr="00694C71">
        <w:rPr>
          <w:rFonts w:ascii="Calibri" w:eastAsia="Calibri" w:hAnsi="Calibri" w:cs="Calibri"/>
          <w:sz w:val="24"/>
          <w:szCs w:val="24"/>
          <w:lang w:eastAsia="zh-CN"/>
        </w:rPr>
        <w:t>, 7(2), 36-43.</w:t>
      </w:r>
    </w:p>
    <w:p w14:paraId="6D6943F1"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Font, X.</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&amp; Harris, C. (2004). Rethinking standards from green to sustainable. </w:t>
      </w:r>
      <w:r w:rsidRPr="00694C71">
        <w:rPr>
          <w:rFonts w:ascii="Calibri" w:eastAsia="Calibri" w:hAnsi="Calibri" w:cs="Calibri"/>
          <w:i/>
          <w:sz w:val="24"/>
          <w:szCs w:val="24"/>
          <w:lang w:eastAsia="zh-CN"/>
        </w:rPr>
        <w:t>Annals of Tourism Research</w:t>
      </w:r>
      <w:r w:rsidRPr="00694C71">
        <w:rPr>
          <w:rFonts w:ascii="Calibri" w:eastAsia="Calibri" w:hAnsi="Calibri" w:cs="Calibri"/>
          <w:sz w:val="24"/>
          <w:szCs w:val="24"/>
          <w:lang w:eastAsia="zh-CN"/>
        </w:rPr>
        <w:t>, 31(4), 986-1007.</w:t>
      </w:r>
    </w:p>
    <w:p w14:paraId="7A605F8C"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Garin</w:t>
      </w:r>
      <w:proofErr w:type="spellEnd"/>
      <w:r w:rsidRPr="00694C71">
        <w:rPr>
          <w:rFonts w:ascii="Calibri" w:eastAsia="Calibri" w:hAnsi="Calibri" w:cs="Calibri"/>
          <w:sz w:val="24"/>
          <w:szCs w:val="24"/>
          <w:lang w:eastAsia="zh-CN"/>
        </w:rPr>
        <w:t xml:space="preserve">, F. A., &amp; </w:t>
      </w:r>
      <w:proofErr w:type="spellStart"/>
      <w:r w:rsidRPr="00694C71">
        <w:rPr>
          <w:rFonts w:ascii="Calibri" w:eastAsia="Calibri" w:hAnsi="Calibri" w:cs="Calibri"/>
          <w:sz w:val="24"/>
          <w:szCs w:val="24"/>
          <w:lang w:eastAsia="zh-CN"/>
        </w:rPr>
        <w:t>Jarumaneerat</w:t>
      </w:r>
      <w:proofErr w:type="spellEnd"/>
      <w:r w:rsidRPr="00694C71">
        <w:rPr>
          <w:rFonts w:ascii="Calibri" w:eastAsia="Calibri" w:hAnsi="Calibri" w:cs="Calibri"/>
          <w:sz w:val="24"/>
          <w:szCs w:val="24"/>
          <w:lang w:eastAsia="zh-CN"/>
        </w:rPr>
        <w:t>, T. (2017). Awareness and Implementation of Green Practices in the Meetings-, Incentives-, Conventions-and Exhibitions-(MICE) Industry: The Case of Phuket, Thailand. Organized by Dusit Thani College 29 November–2 December 2017 Bangkok, Thailand, 16.</w:t>
      </w:r>
    </w:p>
    <w:p w14:paraId="5E3E6662"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Gecker</w:t>
      </w:r>
      <w:proofErr w:type="spellEnd"/>
      <w:r w:rsidRPr="00694C71">
        <w:rPr>
          <w:rFonts w:ascii="Calibri" w:eastAsia="Calibri" w:hAnsi="Calibri" w:cs="Calibri"/>
          <w:sz w:val="24"/>
          <w:szCs w:val="24"/>
          <w:lang w:eastAsia="zh-CN"/>
        </w:rPr>
        <w:t>, R</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(2009). How companies that are cutting back keep their meeting green. Retrieved from: </w:t>
      </w:r>
      <w:r w:rsidRPr="00210777">
        <w:rPr>
          <w:rFonts w:ascii="Calibri" w:eastAsia="Calibri" w:hAnsi="Calibri" w:cs="Calibri"/>
          <w:sz w:val="24"/>
          <w:szCs w:val="24"/>
          <w:lang w:eastAsia="zh-CN"/>
        </w:rPr>
        <w:t>http://meetingsnet.com/checklistshowto/green_meetings/0701-companies-managingbudgetcuts/</w:t>
      </w:r>
    </w:p>
    <w:p w14:paraId="1AEAA66E"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Getz, D. (2008). Event tourism: Definition, evolution, and research. </w:t>
      </w:r>
      <w:r w:rsidRPr="00694C71">
        <w:rPr>
          <w:rFonts w:ascii="Calibri" w:eastAsia="Calibri" w:hAnsi="Calibri" w:cs="Calibri"/>
          <w:i/>
          <w:iCs/>
          <w:sz w:val="24"/>
          <w:szCs w:val="24"/>
          <w:lang w:eastAsia="zh-CN"/>
        </w:rPr>
        <w:t>Tourism management</w:t>
      </w:r>
      <w:r w:rsidRPr="00694C71">
        <w:rPr>
          <w:rFonts w:ascii="Calibri" w:eastAsia="Calibri" w:hAnsi="Calibri" w:cs="Calibri"/>
          <w:sz w:val="24"/>
          <w:szCs w:val="24"/>
          <w:lang w:eastAsia="zh-CN"/>
        </w:rPr>
        <w:t>, </w:t>
      </w:r>
      <w:r w:rsidRPr="00694C71">
        <w:rPr>
          <w:rFonts w:ascii="Calibri" w:eastAsia="Calibri" w:hAnsi="Calibri" w:cs="Calibri"/>
          <w:i/>
          <w:iCs/>
          <w:sz w:val="24"/>
          <w:szCs w:val="24"/>
          <w:lang w:eastAsia="zh-CN"/>
        </w:rPr>
        <w:t>29</w:t>
      </w:r>
      <w:r w:rsidRPr="00694C71">
        <w:rPr>
          <w:rFonts w:ascii="Calibri" w:eastAsia="Calibri" w:hAnsi="Calibri" w:cs="Calibri"/>
          <w:sz w:val="24"/>
          <w:szCs w:val="24"/>
          <w:lang w:eastAsia="zh-CN"/>
        </w:rPr>
        <w:t>(3), 403-428.</w:t>
      </w:r>
    </w:p>
    <w:p w14:paraId="36FF81DC"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Getz, D. (2009). Policy for sustainable and responsible festivals and events: Institutionalization of a new paradigm. </w:t>
      </w:r>
      <w:r w:rsidRPr="00694C71">
        <w:rPr>
          <w:rFonts w:ascii="Calibri" w:eastAsia="Calibri" w:hAnsi="Calibri" w:cs="Calibri"/>
          <w:i/>
          <w:sz w:val="24"/>
          <w:szCs w:val="24"/>
          <w:lang w:eastAsia="zh-CN"/>
        </w:rPr>
        <w:t>Journal of Policy Research in Tourism, Leisure and Events</w:t>
      </w:r>
      <w:r w:rsidRPr="00694C71">
        <w:rPr>
          <w:rFonts w:ascii="Calibri" w:eastAsia="Calibri" w:hAnsi="Calibri" w:cs="Calibri"/>
          <w:sz w:val="24"/>
          <w:szCs w:val="24"/>
          <w:lang w:eastAsia="zh-CN"/>
        </w:rPr>
        <w:t>, 1(1), 61-78</w:t>
      </w:r>
    </w:p>
    <w:p w14:paraId="03259BBC"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lastRenderedPageBreak/>
        <w:t xml:space="preserve">Hamid, M., &amp; Ismail, N., &amp; </w:t>
      </w:r>
      <w:proofErr w:type="spellStart"/>
      <w:r w:rsidRPr="00694C71">
        <w:rPr>
          <w:rFonts w:ascii="Calibri" w:eastAsia="Calibri" w:hAnsi="Calibri" w:cs="Calibri"/>
          <w:sz w:val="24"/>
          <w:szCs w:val="24"/>
          <w:lang w:eastAsia="zh-CN"/>
        </w:rPr>
        <w:t>Fuza</w:t>
      </w:r>
      <w:proofErr w:type="spellEnd"/>
      <w:r w:rsidRPr="00694C71">
        <w:rPr>
          <w:rFonts w:ascii="Calibri" w:eastAsia="Calibri" w:hAnsi="Calibri" w:cs="Calibri"/>
          <w:sz w:val="24"/>
          <w:szCs w:val="24"/>
          <w:lang w:eastAsia="zh-CN"/>
        </w:rPr>
        <w:t>, Z., &amp; Ahmad, K. (2012). Sustainable tourism development practices of MICE venue provider in East Coast Region, Peninsula Malaysia. Current Issues in Hospitality and Tourism Research and Innovations.</w:t>
      </w:r>
    </w:p>
    <w:p w14:paraId="54D4215C"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Han, H., Lee, S., Al-</w:t>
      </w:r>
      <w:proofErr w:type="spellStart"/>
      <w:r w:rsidRPr="00694C71">
        <w:rPr>
          <w:rFonts w:ascii="Calibri" w:eastAsia="Calibri" w:hAnsi="Calibri" w:cs="Calibri"/>
          <w:sz w:val="24"/>
          <w:szCs w:val="24"/>
          <w:lang w:eastAsia="zh-CN"/>
        </w:rPr>
        <w:t>Ansi</w:t>
      </w:r>
      <w:proofErr w:type="spellEnd"/>
      <w:r w:rsidRPr="00694C71">
        <w:rPr>
          <w:rFonts w:ascii="Calibri" w:eastAsia="Calibri" w:hAnsi="Calibri" w:cs="Calibri"/>
          <w:sz w:val="24"/>
          <w:szCs w:val="24"/>
          <w:lang w:eastAsia="zh-CN"/>
        </w:rPr>
        <w:t xml:space="preserve">, A., Kim, H. C., Ryu, H. B., Kim, J. J. K., &amp; Kim, W. (2019). Convention Tourism and Sustainability: Exploring Influencing Factors on Delegate Green Behavior That Reduce Environmental Impacts. </w:t>
      </w:r>
      <w:r w:rsidRPr="00694C71">
        <w:rPr>
          <w:rFonts w:ascii="Calibri" w:eastAsia="Calibri" w:hAnsi="Calibri" w:cs="Calibri"/>
          <w:i/>
          <w:sz w:val="24"/>
          <w:szCs w:val="24"/>
          <w:lang w:eastAsia="zh-CN"/>
        </w:rPr>
        <w:t xml:space="preserve">Sustainability, </w:t>
      </w:r>
      <w:r w:rsidRPr="00694C71">
        <w:rPr>
          <w:rFonts w:ascii="Calibri" w:eastAsia="Calibri" w:hAnsi="Calibri" w:cs="Calibri"/>
          <w:sz w:val="24"/>
          <w:szCs w:val="24"/>
          <w:lang w:eastAsia="zh-CN"/>
        </w:rPr>
        <w:t xml:space="preserve">2019(11), 1 – 14 </w:t>
      </w:r>
    </w:p>
    <w:p w14:paraId="6910AAC0"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Holleran</w:t>
      </w:r>
      <w:proofErr w:type="spellEnd"/>
      <w:r w:rsidRPr="00694C71">
        <w:rPr>
          <w:rFonts w:ascii="Calibri" w:eastAsia="Calibri" w:hAnsi="Calibri" w:cs="Calibri"/>
          <w:sz w:val="24"/>
          <w:szCs w:val="24"/>
          <w:lang w:eastAsia="zh-CN"/>
        </w:rPr>
        <w:t xml:space="preserve">, J. N. (2008). Sustainability in tourism destinations: Exploring the boundaries of eco-eﬃciency and green communications. </w:t>
      </w:r>
      <w:r w:rsidRPr="00694C71">
        <w:rPr>
          <w:rFonts w:ascii="Calibri" w:eastAsia="Calibri" w:hAnsi="Calibri" w:cs="Calibri"/>
          <w:i/>
          <w:iCs/>
          <w:sz w:val="24"/>
          <w:szCs w:val="24"/>
          <w:lang w:eastAsia="zh-CN"/>
        </w:rPr>
        <w:t>Journal of Hospitality &amp; Leisure Marketing, 17(3–4)</w:t>
      </w:r>
      <w:r w:rsidRPr="00694C71">
        <w:rPr>
          <w:rFonts w:ascii="Calibri" w:eastAsia="Calibri" w:hAnsi="Calibri" w:cs="Calibri"/>
          <w:sz w:val="24"/>
          <w:szCs w:val="24"/>
          <w:lang w:eastAsia="zh-CN"/>
        </w:rPr>
        <w:t>, 373–394.</w:t>
      </w:r>
    </w:p>
    <w:p w14:paraId="3F7380E9"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Horng</w:t>
      </w:r>
      <w:proofErr w:type="spellEnd"/>
      <w:r w:rsidRPr="00694C71">
        <w:rPr>
          <w:rFonts w:ascii="Calibri" w:eastAsia="Calibri" w:hAnsi="Calibri" w:cs="Calibri"/>
          <w:sz w:val="24"/>
          <w:szCs w:val="24"/>
          <w:lang w:eastAsia="zh-CN"/>
        </w:rPr>
        <w:t xml:space="preserve">, J. S., Monica Hu, M. L., Teng, C. C., Hsiao, H. L., Tsai, C. Y., &amp; Liu, C. H. (2014). How the introduction of concepts of energy saving and carbon reduction (ESCR) can affect festival visitors’ </w:t>
      </w:r>
      <w:proofErr w:type="spellStart"/>
      <w:r w:rsidRPr="00694C71">
        <w:rPr>
          <w:rFonts w:ascii="Calibri" w:eastAsia="Calibri" w:hAnsi="Calibri" w:cs="Calibri"/>
          <w:sz w:val="24"/>
          <w:szCs w:val="24"/>
          <w:lang w:eastAsia="zh-CN"/>
        </w:rPr>
        <w:t>behavioural</w:t>
      </w:r>
      <w:proofErr w:type="spellEnd"/>
      <w:r w:rsidRPr="00694C71">
        <w:rPr>
          <w:rFonts w:ascii="Calibri" w:eastAsia="Calibri" w:hAnsi="Calibri" w:cs="Calibri"/>
          <w:sz w:val="24"/>
          <w:szCs w:val="24"/>
          <w:lang w:eastAsia="zh-CN"/>
        </w:rPr>
        <w:t xml:space="preserve"> intentions: An investigation using a structural model. </w:t>
      </w:r>
      <w:r w:rsidRPr="00694C71">
        <w:rPr>
          <w:rFonts w:ascii="Calibri" w:eastAsia="Calibri" w:hAnsi="Calibri" w:cs="Calibri"/>
          <w:i/>
          <w:iCs/>
          <w:sz w:val="24"/>
          <w:szCs w:val="24"/>
          <w:lang w:eastAsia="zh-CN"/>
        </w:rPr>
        <w:t>Journal of Sustainable Tourism</w:t>
      </w:r>
      <w:r w:rsidRPr="00694C71">
        <w:rPr>
          <w:rFonts w:ascii="Calibri" w:eastAsia="Calibri" w:hAnsi="Calibri" w:cs="Calibri"/>
          <w:sz w:val="24"/>
          <w:szCs w:val="24"/>
          <w:lang w:eastAsia="zh-CN"/>
        </w:rPr>
        <w:t>, </w:t>
      </w:r>
      <w:r w:rsidRPr="00694C71">
        <w:rPr>
          <w:rFonts w:ascii="Calibri" w:eastAsia="Calibri" w:hAnsi="Calibri" w:cs="Calibri"/>
          <w:i/>
          <w:iCs/>
          <w:sz w:val="24"/>
          <w:szCs w:val="24"/>
          <w:lang w:eastAsia="zh-CN"/>
        </w:rPr>
        <w:t>22</w:t>
      </w:r>
      <w:r w:rsidRPr="00694C71">
        <w:rPr>
          <w:rFonts w:ascii="Calibri" w:eastAsia="Calibri" w:hAnsi="Calibri" w:cs="Calibri"/>
          <w:sz w:val="24"/>
          <w:szCs w:val="24"/>
          <w:lang w:eastAsia="zh-CN"/>
        </w:rPr>
        <w:t>(8), 1216-1235.</w:t>
      </w:r>
    </w:p>
    <w:p w14:paraId="4D253978" w14:textId="77777777" w:rsidR="001B0866" w:rsidRPr="00694C71" w:rsidRDefault="001B0866" w:rsidP="001B0866">
      <w:pPr>
        <w:spacing w:after="0" w:line="240" w:lineRule="auto"/>
        <w:ind w:left="567" w:right="-46" w:hanging="567"/>
        <w:jc w:val="both"/>
        <w:rPr>
          <w:rFonts w:ascii="Calibri" w:eastAsia="Calibri" w:hAnsi="Calibri" w:cs="Calibri"/>
          <w:bCs/>
          <w:sz w:val="24"/>
          <w:szCs w:val="24"/>
          <w:lang w:eastAsia="zh-CN"/>
        </w:rPr>
      </w:pPr>
      <w:r w:rsidRPr="00694C71">
        <w:rPr>
          <w:rFonts w:ascii="Calibri" w:eastAsia="Calibri" w:hAnsi="Calibri" w:cs="Calibri"/>
          <w:bCs/>
          <w:sz w:val="24"/>
          <w:szCs w:val="24"/>
          <w:lang w:eastAsia="zh-CN"/>
        </w:rPr>
        <w:t>International Meeting Statistics of the Union of International Associations (UIA). (2012). International Meeting Statistics for the Year 2011—Press Release; UIA: Paris, France.</w:t>
      </w:r>
    </w:p>
    <w:p w14:paraId="281A8DBB"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International Trade Centre. (2017). The state of sustainable markets 2017: Statistics and emerging trends. Retrieved from: http://www.intracen.org/publication/The-State-ofSustainable-Markets-2017-Statistics-and-Emerging-Trends.</w:t>
      </w:r>
    </w:p>
    <w:p w14:paraId="1DBC104F"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Jung, S., Kim, Y., Malek, K., &amp; Lee, W. (2016). Engaging Attendees in Environmental Sustainability at Trade Shows: Attendees’ Perceptions and Willingness to Participate. </w:t>
      </w:r>
      <w:r w:rsidRPr="00694C71">
        <w:rPr>
          <w:rFonts w:ascii="Calibri" w:eastAsia="Calibri" w:hAnsi="Calibri" w:cs="Calibri"/>
          <w:i/>
          <w:sz w:val="24"/>
          <w:szCs w:val="24"/>
          <w:lang w:eastAsia="zh-CN"/>
        </w:rPr>
        <w:t xml:space="preserve">An International Journal of Tourism and Hospitality Research, </w:t>
      </w:r>
      <w:r w:rsidRPr="00694C71">
        <w:rPr>
          <w:rFonts w:ascii="Calibri" w:eastAsia="Calibri" w:hAnsi="Calibri" w:cs="Calibri"/>
          <w:i/>
          <w:iCs/>
          <w:sz w:val="24"/>
          <w:szCs w:val="24"/>
          <w:lang w:eastAsia="zh-CN"/>
        </w:rPr>
        <w:t>27(4),</w:t>
      </w:r>
      <w:r w:rsidRPr="00694C71">
        <w:rPr>
          <w:rFonts w:ascii="Calibri" w:eastAsia="Calibri" w:hAnsi="Calibri" w:cs="Calibri"/>
          <w:sz w:val="24"/>
          <w:szCs w:val="24"/>
          <w:lang w:eastAsia="zh-CN"/>
        </w:rPr>
        <w:t xml:space="preserve"> 540 – 542. </w:t>
      </w:r>
    </w:p>
    <w:p w14:paraId="52CA6437"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Kim, H. C. (2017). Exploring the Malaysian Attendee Attitude towards Green Practices in Exhibitions. </w:t>
      </w:r>
      <w:r w:rsidRPr="00694C71">
        <w:rPr>
          <w:rFonts w:ascii="Calibri" w:eastAsia="Calibri" w:hAnsi="Calibri" w:cs="Calibri"/>
          <w:i/>
          <w:sz w:val="24"/>
          <w:szCs w:val="24"/>
          <w:lang w:eastAsia="zh-CN"/>
        </w:rPr>
        <w:t xml:space="preserve">Hospitality, Tourism and Sport Management, </w:t>
      </w:r>
      <w:r w:rsidRPr="00694C71">
        <w:rPr>
          <w:rFonts w:ascii="Calibri" w:eastAsia="Calibri" w:hAnsi="Calibri" w:cs="Calibri"/>
          <w:sz w:val="24"/>
          <w:szCs w:val="24"/>
          <w:lang w:eastAsia="zh-CN"/>
        </w:rPr>
        <w:t xml:space="preserve">1(2017), 78 – 92. </w:t>
      </w:r>
    </w:p>
    <w:p w14:paraId="397370B1"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Kim, S., Lee, K., &amp; Fairhurst, A. (2017). The review of “green” research in hospitality, 2000-2014: Current trends and future research directions. </w:t>
      </w:r>
      <w:r w:rsidRPr="00694C71">
        <w:rPr>
          <w:rFonts w:ascii="Calibri" w:eastAsia="Calibri" w:hAnsi="Calibri" w:cs="Calibri"/>
          <w:i/>
          <w:iCs/>
          <w:sz w:val="24"/>
          <w:szCs w:val="24"/>
          <w:lang w:eastAsia="zh-CN"/>
        </w:rPr>
        <w:t>International Journal of Contemporary Hospitality Management, 29(1)</w:t>
      </w:r>
      <w:r w:rsidRPr="00694C71">
        <w:rPr>
          <w:rFonts w:ascii="Calibri" w:eastAsia="Calibri" w:hAnsi="Calibri" w:cs="Calibri"/>
          <w:sz w:val="24"/>
          <w:szCs w:val="24"/>
          <w:lang w:eastAsia="zh-CN"/>
        </w:rPr>
        <w:t>, 226–247.</w:t>
      </w:r>
    </w:p>
    <w:p w14:paraId="1CB7008F"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Kim, W., Malek, K</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&amp; Roberts, K.</w:t>
      </w:r>
      <w:r>
        <w:rPr>
          <w:rFonts w:ascii="Calibri" w:eastAsia="Calibri" w:hAnsi="Calibri" w:cs="Calibri"/>
          <w:sz w:val="24"/>
          <w:szCs w:val="24"/>
          <w:lang w:eastAsia="zh-CN"/>
        </w:rPr>
        <w:t xml:space="preserve"> </w:t>
      </w:r>
      <w:r w:rsidRPr="00694C71">
        <w:rPr>
          <w:rFonts w:ascii="Calibri" w:eastAsia="Calibri" w:hAnsi="Calibri" w:cs="Calibri"/>
          <w:sz w:val="24"/>
          <w:szCs w:val="24"/>
          <w:lang w:eastAsia="zh-CN"/>
        </w:rPr>
        <w:t>R</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(2019).</w:t>
      </w:r>
      <w:r w:rsidRPr="00694C71">
        <w:rPr>
          <w:rFonts w:ascii="Calibri" w:eastAsia="Calibri" w:hAnsi="Calibri" w:cs="Calibri"/>
          <w:b/>
          <w:bCs/>
          <w:sz w:val="24"/>
          <w:szCs w:val="24"/>
          <w:lang w:eastAsia="zh-CN"/>
        </w:rPr>
        <w:t xml:space="preserve"> </w:t>
      </w:r>
      <w:r w:rsidRPr="00694C71">
        <w:rPr>
          <w:rFonts w:ascii="Calibri" w:eastAsia="Calibri" w:hAnsi="Calibri" w:cs="Calibri"/>
          <w:sz w:val="24"/>
          <w:szCs w:val="24"/>
          <w:lang w:eastAsia="zh-CN"/>
        </w:rPr>
        <w:t xml:space="preserve">The effectiveness of green advertising in the convention industry: An application of a dual coding approach and the norm activation model. </w:t>
      </w:r>
      <w:r w:rsidRPr="00694C71">
        <w:rPr>
          <w:rFonts w:ascii="Calibri" w:eastAsia="Calibri" w:hAnsi="Calibri" w:cs="Calibri"/>
          <w:i/>
          <w:iCs/>
          <w:sz w:val="24"/>
          <w:szCs w:val="24"/>
          <w:lang w:eastAsia="zh-CN"/>
        </w:rPr>
        <w:t>Journal of Hospitality and Tourism Management, 39</w:t>
      </w:r>
      <w:r w:rsidRPr="00694C71">
        <w:rPr>
          <w:rFonts w:ascii="Calibri" w:eastAsia="Calibri" w:hAnsi="Calibri" w:cs="Calibri"/>
          <w:sz w:val="24"/>
          <w:szCs w:val="24"/>
          <w:lang w:eastAsia="zh-CN"/>
        </w:rPr>
        <w:t>, 185-192</w:t>
      </w:r>
    </w:p>
    <w:p w14:paraId="339D21A7"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Kornegay, J. (2011). Seven trends for sustainable meetings. </w:t>
      </w:r>
      <w:r w:rsidRPr="00694C71">
        <w:rPr>
          <w:rFonts w:ascii="Calibri" w:eastAsia="Calibri" w:hAnsi="Calibri" w:cs="Calibri"/>
          <w:i/>
          <w:iCs/>
          <w:sz w:val="24"/>
          <w:szCs w:val="24"/>
          <w:lang w:eastAsia="zh-CN"/>
        </w:rPr>
        <w:t>Convention South (April).</w:t>
      </w:r>
      <w:r w:rsidRPr="00694C71">
        <w:rPr>
          <w:rFonts w:ascii="Calibri" w:eastAsia="Calibri" w:hAnsi="Calibri" w:cs="Calibri"/>
          <w:sz w:val="24"/>
          <w:szCs w:val="24"/>
          <w:lang w:eastAsia="zh-CN"/>
        </w:rPr>
        <w:t xml:space="preserve"> </w:t>
      </w:r>
    </w:p>
    <w:p w14:paraId="2E20C3E2"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Laing, J., &amp; Frost, W. (2010). How green was my festival: Exploring challenges and opportunities associated with staging green events. </w:t>
      </w:r>
      <w:r w:rsidRPr="00694C71">
        <w:rPr>
          <w:rFonts w:ascii="Calibri" w:eastAsia="Calibri" w:hAnsi="Calibri" w:cs="Calibri"/>
          <w:i/>
          <w:iCs/>
          <w:sz w:val="24"/>
          <w:szCs w:val="24"/>
          <w:lang w:eastAsia="zh-CN"/>
        </w:rPr>
        <w:t>International Journal of Hospitality Management</w:t>
      </w:r>
      <w:r w:rsidRPr="00694C71">
        <w:rPr>
          <w:rFonts w:ascii="Calibri" w:eastAsia="Calibri" w:hAnsi="Calibri" w:cs="Calibri"/>
          <w:sz w:val="24"/>
          <w:szCs w:val="24"/>
          <w:lang w:eastAsia="zh-CN"/>
        </w:rPr>
        <w:t>, </w:t>
      </w:r>
      <w:r w:rsidRPr="00694C71">
        <w:rPr>
          <w:rFonts w:ascii="Calibri" w:eastAsia="Calibri" w:hAnsi="Calibri" w:cs="Calibri"/>
          <w:i/>
          <w:iCs/>
          <w:sz w:val="24"/>
          <w:szCs w:val="24"/>
          <w:lang w:eastAsia="zh-CN"/>
        </w:rPr>
        <w:t>29</w:t>
      </w:r>
      <w:r w:rsidRPr="00694C71">
        <w:rPr>
          <w:rFonts w:ascii="Calibri" w:eastAsia="Calibri" w:hAnsi="Calibri" w:cs="Calibri"/>
          <w:sz w:val="24"/>
          <w:szCs w:val="24"/>
          <w:lang w:eastAsia="zh-CN"/>
        </w:rPr>
        <w:t>(2), 261-267.</w:t>
      </w:r>
    </w:p>
    <w:p w14:paraId="3A078221"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Lee, W., Barber, T., &amp; Tyrrell, T. (2013). Green Attendees' Evaluation of Green Attributes at The Convention Centre: Using Importance–Performance Analysis. </w:t>
      </w:r>
      <w:r w:rsidRPr="00694C71">
        <w:rPr>
          <w:rFonts w:ascii="Calibri" w:eastAsia="Calibri" w:hAnsi="Calibri" w:cs="Calibri"/>
          <w:i/>
          <w:sz w:val="24"/>
          <w:szCs w:val="24"/>
          <w:lang w:eastAsia="zh-CN"/>
        </w:rPr>
        <w:t>An International Journal of Tourism and Hospitality Research</w:t>
      </w:r>
      <w:r w:rsidRPr="00694C71">
        <w:rPr>
          <w:rFonts w:ascii="Calibri" w:eastAsia="Calibri" w:hAnsi="Calibri" w:cs="Calibri"/>
          <w:sz w:val="24"/>
          <w:szCs w:val="24"/>
          <w:lang w:eastAsia="zh-CN"/>
        </w:rPr>
        <w:t xml:space="preserve">, 24(2), 221 – 240.  </w:t>
      </w:r>
    </w:p>
    <w:p w14:paraId="4D17FB56"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Liang, Y., Wang, C., </w:t>
      </w:r>
      <w:proofErr w:type="spellStart"/>
      <w:r w:rsidRPr="00694C71">
        <w:rPr>
          <w:rFonts w:ascii="Calibri" w:eastAsia="Calibri" w:hAnsi="Calibri" w:cs="Calibri"/>
          <w:sz w:val="24"/>
          <w:szCs w:val="24"/>
          <w:lang w:eastAsia="zh-CN"/>
        </w:rPr>
        <w:t>Tsaur</w:t>
      </w:r>
      <w:proofErr w:type="spellEnd"/>
      <w:r w:rsidRPr="00694C71">
        <w:rPr>
          <w:rFonts w:ascii="Calibri" w:eastAsia="Calibri" w:hAnsi="Calibri" w:cs="Calibri"/>
          <w:sz w:val="24"/>
          <w:szCs w:val="24"/>
          <w:lang w:eastAsia="zh-CN"/>
        </w:rPr>
        <w:t xml:space="preserve">, S., Yen, C and Tu, J (2016). Mega-event and urban sustainable development. </w:t>
      </w:r>
      <w:r w:rsidRPr="00694C71">
        <w:rPr>
          <w:rFonts w:ascii="Calibri" w:eastAsia="Calibri" w:hAnsi="Calibri" w:cs="Calibri"/>
          <w:i/>
          <w:sz w:val="24"/>
          <w:szCs w:val="24"/>
          <w:lang w:eastAsia="zh-CN"/>
        </w:rPr>
        <w:t>International Journal of Event and Festival Management</w:t>
      </w:r>
      <w:r w:rsidRPr="00694C71">
        <w:rPr>
          <w:rFonts w:ascii="Calibri" w:eastAsia="Calibri" w:hAnsi="Calibri" w:cs="Calibri"/>
          <w:sz w:val="24"/>
          <w:szCs w:val="24"/>
          <w:lang w:eastAsia="zh-CN"/>
        </w:rPr>
        <w:t xml:space="preserve">, 7(3). 152-171 </w:t>
      </w:r>
    </w:p>
    <w:p w14:paraId="2C11F9CB"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Macbeth, J., Carson, D., &amp; Northcote, J. (2004). Social capital, tourism and regional development: SPCC as a basis for innovation and sustainability.  </w:t>
      </w:r>
      <w:r w:rsidRPr="00694C71">
        <w:rPr>
          <w:rFonts w:ascii="Calibri" w:eastAsia="Calibri" w:hAnsi="Calibri" w:cs="Calibri"/>
          <w:i/>
          <w:sz w:val="24"/>
          <w:szCs w:val="24"/>
          <w:lang w:eastAsia="zh-CN"/>
        </w:rPr>
        <w:t>Current issues in tourism</w:t>
      </w:r>
      <w:r w:rsidRPr="00694C71">
        <w:rPr>
          <w:rFonts w:ascii="Calibri" w:eastAsia="Calibri" w:hAnsi="Calibri" w:cs="Calibri"/>
          <w:sz w:val="24"/>
          <w:szCs w:val="24"/>
          <w:lang w:eastAsia="zh-CN"/>
        </w:rPr>
        <w:t>, 7(6), 502-522</w:t>
      </w:r>
    </w:p>
    <w:p w14:paraId="48A8BBA2"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Mair, J., &amp; Laing, J. (2012). The greening of music festivals: Motivations, barriers and outcomes. Applying the Mair and </w:t>
      </w:r>
      <w:proofErr w:type="spellStart"/>
      <w:r w:rsidRPr="00694C71">
        <w:rPr>
          <w:rFonts w:ascii="Calibri" w:eastAsia="Calibri" w:hAnsi="Calibri" w:cs="Calibri"/>
          <w:sz w:val="24"/>
          <w:szCs w:val="24"/>
          <w:lang w:eastAsia="zh-CN"/>
        </w:rPr>
        <w:t>Jago</w:t>
      </w:r>
      <w:proofErr w:type="spellEnd"/>
      <w:r w:rsidRPr="00694C71">
        <w:rPr>
          <w:rFonts w:ascii="Calibri" w:eastAsia="Calibri" w:hAnsi="Calibri" w:cs="Calibri"/>
          <w:sz w:val="24"/>
          <w:szCs w:val="24"/>
          <w:lang w:eastAsia="zh-CN"/>
        </w:rPr>
        <w:t xml:space="preserve"> model. </w:t>
      </w:r>
      <w:r w:rsidRPr="00694C71">
        <w:rPr>
          <w:rFonts w:ascii="Calibri" w:eastAsia="Calibri" w:hAnsi="Calibri" w:cs="Calibri"/>
          <w:i/>
          <w:iCs/>
          <w:sz w:val="24"/>
          <w:szCs w:val="24"/>
          <w:lang w:eastAsia="zh-CN"/>
        </w:rPr>
        <w:t>Journal of Sustainable Tourism, 20(5),</w:t>
      </w:r>
      <w:r w:rsidRPr="00694C71">
        <w:rPr>
          <w:rFonts w:ascii="Calibri" w:eastAsia="Calibri" w:hAnsi="Calibri" w:cs="Calibri"/>
          <w:sz w:val="24"/>
          <w:szCs w:val="24"/>
          <w:lang w:eastAsia="zh-CN"/>
        </w:rPr>
        <w:t xml:space="preserve"> 683–700.</w:t>
      </w:r>
    </w:p>
    <w:p w14:paraId="0C331C5B"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Merrilees</w:t>
      </w:r>
      <w:proofErr w:type="spellEnd"/>
      <w:r w:rsidRPr="00694C71">
        <w:rPr>
          <w:rFonts w:ascii="Calibri" w:eastAsia="Calibri" w:hAnsi="Calibri" w:cs="Calibri"/>
          <w:sz w:val="24"/>
          <w:szCs w:val="24"/>
          <w:lang w:eastAsia="zh-CN"/>
        </w:rPr>
        <w:t xml:space="preserve">, B., &amp; </w:t>
      </w:r>
      <w:proofErr w:type="spellStart"/>
      <w:r w:rsidRPr="00694C71">
        <w:rPr>
          <w:rFonts w:ascii="Calibri" w:eastAsia="Calibri" w:hAnsi="Calibri" w:cs="Calibri"/>
          <w:sz w:val="24"/>
          <w:szCs w:val="24"/>
          <w:lang w:eastAsia="zh-CN"/>
        </w:rPr>
        <w:t>Marles</w:t>
      </w:r>
      <w:proofErr w:type="spellEnd"/>
      <w:r w:rsidRPr="00694C71">
        <w:rPr>
          <w:rFonts w:ascii="Calibri" w:eastAsia="Calibri" w:hAnsi="Calibri" w:cs="Calibri"/>
          <w:sz w:val="24"/>
          <w:szCs w:val="24"/>
          <w:lang w:eastAsia="zh-CN"/>
        </w:rPr>
        <w:t xml:space="preserve">, K. (2011). Green business events: profiling through a case study. </w:t>
      </w:r>
      <w:r w:rsidRPr="00694C71">
        <w:rPr>
          <w:rFonts w:ascii="Calibri" w:eastAsia="Calibri" w:hAnsi="Calibri" w:cs="Calibri"/>
          <w:i/>
          <w:sz w:val="24"/>
          <w:szCs w:val="24"/>
          <w:lang w:eastAsia="zh-CN"/>
        </w:rPr>
        <w:t>Event Management</w:t>
      </w:r>
      <w:r w:rsidRPr="00694C71">
        <w:rPr>
          <w:rFonts w:ascii="Calibri" w:eastAsia="Calibri" w:hAnsi="Calibri" w:cs="Calibri"/>
          <w:sz w:val="24"/>
          <w:szCs w:val="24"/>
          <w:lang w:eastAsia="zh-CN"/>
        </w:rPr>
        <w:t>, 15(4), 361-372</w:t>
      </w:r>
    </w:p>
    <w:p w14:paraId="1FD3951E"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lastRenderedPageBreak/>
        <w:t>Modica</w:t>
      </w:r>
      <w:proofErr w:type="spellEnd"/>
      <w:r w:rsidRPr="00694C71">
        <w:rPr>
          <w:rFonts w:ascii="Calibri" w:eastAsia="Calibri" w:hAnsi="Calibri" w:cs="Calibri"/>
          <w:sz w:val="24"/>
          <w:szCs w:val="24"/>
          <w:lang w:eastAsia="zh-CN"/>
        </w:rPr>
        <w:t xml:space="preserve">, P. D., </w:t>
      </w:r>
      <w:proofErr w:type="spellStart"/>
      <w:r w:rsidRPr="00694C71">
        <w:rPr>
          <w:rFonts w:ascii="Calibri" w:eastAsia="Calibri" w:hAnsi="Calibri" w:cs="Calibri"/>
          <w:sz w:val="24"/>
          <w:szCs w:val="24"/>
          <w:lang w:eastAsia="zh-CN"/>
        </w:rPr>
        <w:t>Altinay</w:t>
      </w:r>
      <w:proofErr w:type="spellEnd"/>
      <w:r w:rsidRPr="00694C71">
        <w:rPr>
          <w:rFonts w:ascii="Calibri" w:eastAsia="Calibri" w:hAnsi="Calibri" w:cs="Calibri"/>
          <w:sz w:val="24"/>
          <w:szCs w:val="24"/>
          <w:lang w:eastAsia="zh-CN"/>
        </w:rPr>
        <w:t xml:space="preserve">, L., </w:t>
      </w:r>
      <w:proofErr w:type="spellStart"/>
      <w:r w:rsidRPr="00694C71">
        <w:rPr>
          <w:rFonts w:ascii="Calibri" w:eastAsia="Calibri" w:hAnsi="Calibri" w:cs="Calibri"/>
          <w:sz w:val="24"/>
          <w:szCs w:val="24"/>
          <w:lang w:eastAsia="zh-CN"/>
        </w:rPr>
        <w:t>Farmaki</w:t>
      </w:r>
      <w:proofErr w:type="spellEnd"/>
      <w:r w:rsidRPr="00694C71">
        <w:rPr>
          <w:rFonts w:ascii="Calibri" w:eastAsia="Calibri" w:hAnsi="Calibri" w:cs="Calibri"/>
          <w:sz w:val="24"/>
          <w:szCs w:val="24"/>
          <w:lang w:eastAsia="zh-CN"/>
        </w:rPr>
        <w:t xml:space="preserve">, A., </w:t>
      </w:r>
      <w:proofErr w:type="spellStart"/>
      <w:r w:rsidRPr="00694C71">
        <w:rPr>
          <w:rFonts w:ascii="Calibri" w:eastAsia="Calibri" w:hAnsi="Calibri" w:cs="Calibri"/>
          <w:sz w:val="24"/>
          <w:szCs w:val="24"/>
          <w:lang w:eastAsia="zh-CN"/>
        </w:rPr>
        <w:t>Gursoy</w:t>
      </w:r>
      <w:proofErr w:type="spellEnd"/>
      <w:r w:rsidRPr="00694C71">
        <w:rPr>
          <w:rFonts w:ascii="Calibri" w:eastAsia="Calibri" w:hAnsi="Calibri" w:cs="Calibri"/>
          <w:sz w:val="24"/>
          <w:szCs w:val="24"/>
          <w:lang w:eastAsia="zh-CN"/>
        </w:rPr>
        <w:t xml:space="preserve">, D., &amp; </w:t>
      </w:r>
      <w:proofErr w:type="spellStart"/>
      <w:r w:rsidRPr="00694C71">
        <w:rPr>
          <w:rFonts w:ascii="Calibri" w:eastAsia="Calibri" w:hAnsi="Calibri" w:cs="Calibri"/>
          <w:sz w:val="24"/>
          <w:szCs w:val="24"/>
          <w:lang w:eastAsia="zh-CN"/>
        </w:rPr>
        <w:t>Zenga</w:t>
      </w:r>
      <w:proofErr w:type="spellEnd"/>
      <w:r w:rsidRPr="00694C71">
        <w:rPr>
          <w:rFonts w:ascii="Calibri" w:eastAsia="Calibri" w:hAnsi="Calibri" w:cs="Calibri"/>
          <w:sz w:val="24"/>
          <w:szCs w:val="24"/>
          <w:lang w:eastAsia="zh-CN"/>
        </w:rPr>
        <w:t xml:space="preserve">, M. (2018). Consumer perceptions towards sustainable supply chain practices in the hospitality industry. </w:t>
      </w:r>
      <w:r w:rsidRPr="00694C71">
        <w:rPr>
          <w:rFonts w:ascii="Calibri" w:eastAsia="Calibri" w:hAnsi="Calibri" w:cs="Calibri"/>
          <w:i/>
          <w:sz w:val="24"/>
          <w:szCs w:val="24"/>
          <w:lang w:eastAsia="zh-CN"/>
        </w:rPr>
        <w:t>Current Issues in Tourism</w:t>
      </w:r>
      <w:r w:rsidRPr="00694C71">
        <w:rPr>
          <w:rFonts w:ascii="Calibri" w:eastAsia="Calibri" w:hAnsi="Calibri" w:cs="Calibri"/>
          <w:sz w:val="24"/>
          <w:szCs w:val="24"/>
          <w:lang w:eastAsia="zh-CN"/>
        </w:rPr>
        <w:t>. Retrieved from: https://doi.org/10.1080/13683500.2018.1526258.</w:t>
      </w:r>
    </w:p>
    <w:p w14:paraId="130C735F"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Moise, D., &amp; Macovei, O. I. (2014). Green Events-The New Responsibility of the Organizations. </w:t>
      </w:r>
      <w:r w:rsidRPr="00694C71">
        <w:rPr>
          <w:rFonts w:ascii="Calibri" w:eastAsia="Calibri" w:hAnsi="Calibri" w:cs="Calibri"/>
          <w:i/>
          <w:iCs/>
          <w:sz w:val="24"/>
          <w:szCs w:val="24"/>
          <w:lang w:eastAsia="zh-CN"/>
        </w:rPr>
        <w:t>Romanian Journal of Marketing</w:t>
      </w:r>
      <w:r w:rsidRPr="00694C71">
        <w:rPr>
          <w:rFonts w:ascii="Calibri" w:eastAsia="Calibri" w:hAnsi="Calibri" w:cs="Calibri"/>
          <w:sz w:val="24"/>
          <w:szCs w:val="24"/>
          <w:lang w:eastAsia="zh-CN"/>
        </w:rPr>
        <w:t>, (3)</w:t>
      </w:r>
    </w:p>
    <w:p w14:paraId="5FB2C453"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Papadas</w:t>
      </w:r>
      <w:proofErr w:type="spellEnd"/>
      <w:r w:rsidRPr="00694C71">
        <w:rPr>
          <w:rFonts w:ascii="Calibri" w:eastAsia="Calibri" w:hAnsi="Calibri" w:cs="Calibri"/>
          <w:sz w:val="24"/>
          <w:szCs w:val="24"/>
          <w:lang w:eastAsia="zh-CN"/>
        </w:rPr>
        <w:t xml:space="preserve">, K. K., </w:t>
      </w:r>
      <w:proofErr w:type="spellStart"/>
      <w:r w:rsidRPr="00694C71">
        <w:rPr>
          <w:rFonts w:ascii="Calibri" w:eastAsia="Calibri" w:hAnsi="Calibri" w:cs="Calibri"/>
          <w:sz w:val="24"/>
          <w:szCs w:val="24"/>
          <w:lang w:eastAsia="zh-CN"/>
        </w:rPr>
        <w:t>Avlonitis</w:t>
      </w:r>
      <w:proofErr w:type="spellEnd"/>
      <w:r w:rsidRPr="00694C71">
        <w:rPr>
          <w:rFonts w:ascii="Calibri" w:eastAsia="Calibri" w:hAnsi="Calibri" w:cs="Calibri"/>
          <w:sz w:val="24"/>
          <w:szCs w:val="24"/>
          <w:lang w:eastAsia="zh-CN"/>
        </w:rPr>
        <w:t xml:space="preserve">, G. J., &amp; Carrigan, M. (2017). Green marketing orientation: Conceptualization, scale development and validation. </w:t>
      </w:r>
      <w:r w:rsidRPr="00694C71">
        <w:rPr>
          <w:rFonts w:ascii="Calibri" w:eastAsia="Calibri" w:hAnsi="Calibri" w:cs="Calibri"/>
          <w:i/>
          <w:iCs/>
          <w:sz w:val="24"/>
          <w:szCs w:val="24"/>
          <w:lang w:eastAsia="zh-CN"/>
        </w:rPr>
        <w:t xml:space="preserve">Journal of Business Research, </w:t>
      </w:r>
      <w:r w:rsidRPr="00694C71">
        <w:rPr>
          <w:rFonts w:ascii="Calibri" w:eastAsia="Calibri" w:hAnsi="Calibri" w:cs="Calibri"/>
          <w:iCs/>
          <w:sz w:val="24"/>
          <w:szCs w:val="24"/>
          <w:lang w:eastAsia="zh-CN"/>
        </w:rPr>
        <w:t>80</w:t>
      </w:r>
      <w:r w:rsidRPr="00694C71">
        <w:rPr>
          <w:rFonts w:ascii="Calibri" w:eastAsia="Calibri" w:hAnsi="Calibri" w:cs="Calibri"/>
          <w:sz w:val="24"/>
          <w:szCs w:val="24"/>
          <w:lang w:eastAsia="zh-CN"/>
        </w:rPr>
        <w:t>, 236–246.</w:t>
      </w:r>
    </w:p>
    <w:p w14:paraId="6822828F"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Park, H</w:t>
      </w:r>
      <w:r>
        <w:rPr>
          <w:rFonts w:ascii="Calibri" w:eastAsia="Calibri" w:hAnsi="Calibri" w:cs="Calibri"/>
          <w:sz w:val="24"/>
          <w:szCs w:val="24"/>
          <w:lang w:eastAsia="zh-CN"/>
        </w:rPr>
        <w:t>.,</w:t>
      </w:r>
      <w:r w:rsidRPr="00694C71">
        <w:rPr>
          <w:rFonts w:ascii="Calibri" w:eastAsia="Calibri" w:hAnsi="Calibri" w:cs="Calibri"/>
          <w:sz w:val="24"/>
          <w:szCs w:val="24"/>
          <w:lang w:eastAsia="zh-CN"/>
        </w:rPr>
        <w:t xml:space="preserve"> </w:t>
      </w:r>
      <w:r>
        <w:rPr>
          <w:rFonts w:ascii="Calibri" w:eastAsia="Calibri" w:hAnsi="Calibri" w:cs="Calibri"/>
          <w:sz w:val="24"/>
          <w:szCs w:val="24"/>
          <w:lang w:eastAsia="zh-CN"/>
        </w:rPr>
        <w:t>&amp;</w:t>
      </w:r>
      <w:r w:rsidRPr="00694C71">
        <w:rPr>
          <w:rFonts w:ascii="Calibri" w:eastAsia="Calibri" w:hAnsi="Calibri" w:cs="Calibri"/>
          <w:sz w:val="24"/>
          <w:szCs w:val="24"/>
          <w:lang w:eastAsia="zh-CN"/>
        </w:rPr>
        <w:t xml:space="preserve"> Kim, D. (2017). In pursuit of an environmentally friendly convention industry: A sustainability framework and guidelines for a green convention. </w:t>
      </w:r>
      <w:r w:rsidRPr="00694C71">
        <w:rPr>
          <w:rFonts w:ascii="Calibri" w:eastAsia="Calibri" w:hAnsi="Calibri" w:cs="Calibri"/>
          <w:i/>
          <w:iCs/>
          <w:sz w:val="24"/>
          <w:szCs w:val="24"/>
          <w:lang w:eastAsia="zh-CN"/>
        </w:rPr>
        <w:t>International Journal of Contemporary Hospitality Management, 29(3)</w:t>
      </w:r>
      <w:r w:rsidRPr="00694C71">
        <w:rPr>
          <w:rFonts w:ascii="Calibri" w:eastAsia="Calibri" w:hAnsi="Calibri" w:cs="Calibri"/>
          <w:sz w:val="24"/>
          <w:szCs w:val="24"/>
          <w:lang w:eastAsia="zh-CN"/>
        </w:rPr>
        <w:t xml:space="preserve">. </w:t>
      </w:r>
    </w:p>
    <w:p w14:paraId="0EF7A30F"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Rittichainuwat</w:t>
      </w:r>
      <w:proofErr w:type="spellEnd"/>
      <w:r w:rsidRPr="00694C71">
        <w:rPr>
          <w:rFonts w:ascii="Calibri" w:eastAsia="Calibri" w:hAnsi="Calibri" w:cs="Calibri"/>
          <w:sz w:val="24"/>
          <w:szCs w:val="24"/>
          <w:lang w:eastAsia="zh-CN"/>
        </w:rPr>
        <w:t xml:space="preserve">, B., &amp; Mair, J. (2012). An exploratory study of attendee perceptions of green meetings. </w:t>
      </w:r>
      <w:r w:rsidRPr="00694C71">
        <w:rPr>
          <w:rFonts w:ascii="Calibri" w:eastAsia="Calibri" w:hAnsi="Calibri" w:cs="Calibri"/>
          <w:i/>
          <w:sz w:val="24"/>
          <w:szCs w:val="24"/>
          <w:lang w:eastAsia="zh-CN"/>
        </w:rPr>
        <w:t>Journal of Convention &amp; Event Tourism,</w:t>
      </w:r>
      <w:r w:rsidRPr="00694C71">
        <w:rPr>
          <w:rFonts w:ascii="Calibri" w:eastAsia="Calibri" w:hAnsi="Calibri" w:cs="Calibri"/>
          <w:sz w:val="24"/>
          <w:szCs w:val="24"/>
          <w:lang w:eastAsia="zh-CN"/>
        </w:rPr>
        <w:t xml:space="preserve"> 13(3), 147–158. https:// doi.org/10.1080/15470148.2012.706786</w:t>
      </w:r>
    </w:p>
    <w:p w14:paraId="4D373AA2"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Sarki</w:t>
      </w:r>
      <w:proofErr w:type="spellEnd"/>
      <w:r w:rsidRPr="00694C71">
        <w:rPr>
          <w:rFonts w:ascii="Calibri" w:eastAsia="Calibri" w:hAnsi="Calibri" w:cs="Calibri"/>
          <w:sz w:val="24"/>
          <w:szCs w:val="24"/>
          <w:lang w:eastAsia="zh-CN"/>
        </w:rPr>
        <w:t xml:space="preserve">, Z., &amp; Saad, G. A. M. (2018). Preparedness and Challenges of Police in Using Forensic Science: A Review of Some Related Literature. </w:t>
      </w:r>
      <w:r w:rsidRPr="00694C71">
        <w:rPr>
          <w:rFonts w:ascii="Calibri" w:eastAsia="Calibri" w:hAnsi="Calibri" w:cs="Calibri"/>
          <w:i/>
          <w:sz w:val="24"/>
          <w:szCs w:val="24"/>
          <w:lang w:eastAsia="zh-CN"/>
        </w:rPr>
        <w:t>Journal of Social Sciences and Humanities</w:t>
      </w:r>
      <w:r w:rsidRPr="00694C71">
        <w:rPr>
          <w:rFonts w:ascii="Calibri" w:eastAsia="Calibri" w:hAnsi="Calibri" w:cs="Calibri"/>
          <w:sz w:val="24"/>
          <w:szCs w:val="24"/>
          <w:lang w:eastAsia="zh-CN"/>
        </w:rPr>
        <w:t>, 2, 14-24.</w:t>
      </w:r>
    </w:p>
    <w:p w14:paraId="5AD13DEE"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Shen, L.</w:t>
      </w:r>
      <w:r>
        <w:rPr>
          <w:rFonts w:ascii="Calibri" w:eastAsia="Calibri" w:hAnsi="Calibri" w:cs="Calibri"/>
          <w:sz w:val="24"/>
          <w:szCs w:val="24"/>
          <w:lang w:eastAsia="zh-CN"/>
        </w:rPr>
        <w:t xml:space="preserve">, </w:t>
      </w:r>
      <w:r w:rsidRPr="00694C71">
        <w:rPr>
          <w:rFonts w:ascii="Calibri" w:eastAsia="Calibri" w:hAnsi="Calibri" w:cs="Calibri"/>
          <w:sz w:val="24"/>
          <w:szCs w:val="24"/>
          <w:lang w:eastAsia="zh-CN"/>
        </w:rPr>
        <w:t>Si, H.</w:t>
      </w:r>
      <w:r>
        <w:rPr>
          <w:rFonts w:ascii="Calibri" w:eastAsia="Calibri" w:hAnsi="Calibri" w:cs="Calibri"/>
          <w:sz w:val="24"/>
          <w:szCs w:val="24"/>
          <w:lang w:eastAsia="zh-CN"/>
        </w:rPr>
        <w:t xml:space="preserve"> C., </w:t>
      </w:r>
      <w:r w:rsidRPr="00694C71">
        <w:rPr>
          <w:rFonts w:ascii="Calibri" w:eastAsia="Calibri" w:hAnsi="Calibri" w:cs="Calibri"/>
          <w:sz w:val="24"/>
          <w:szCs w:val="24"/>
          <w:lang w:eastAsia="zh-CN"/>
        </w:rPr>
        <w:t>Yu, L.</w:t>
      </w:r>
      <w:r>
        <w:rPr>
          <w:rFonts w:ascii="Calibri" w:eastAsia="Calibri" w:hAnsi="Calibri" w:cs="Calibri"/>
          <w:sz w:val="24"/>
          <w:szCs w:val="24"/>
          <w:lang w:eastAsia="zh-CN"/>
        </w:rPr>
        <w:t xml:space="preserve">, </w:t>
      </w:r>
      <w:r w:rsidRPr="00694C71">
        <w:rPr>
          <w:rFonts w:ascii="Calibri" w:eastAsia="Calibri" w:hAnsi="Calibri" w:cs="Calibri"/>
          <w:sz w:val="24"/>
          <w:szCs w:val="24"/>
          <w:lang w:eastAsia="zh-CN"/>
        </w:rPr>
        <w:t xml:space="preserve">&amp; Si, H. (2019). Factors inﬂuencing young people’s intention toward municipal solid waste sorting. International. </w:t>
      </w:r>
      <w:r w:rsidRPr="00694C71">
        <w:rPr>
          <w:rFonts w:ascii="Calibri" w:eastAsia="Calibri" w:hAnsi="Calibri" w:cs="Calibri"/>
          <w:i/>
          <w:iCs/>
          <w:sz w:val="24"/>
          <w:szCs w:val="24"/>
          <w:lang w:eastAsia="zh-CN"/>
        </w:rPr>
        <w:t>Journal of Environment Res. Public Health (16),</w:t>
      </w:r>
      <w:r w:rsidRPr="00694C71">
        <w:rPr>
          <w:rFonts w:ascii="Calibri" w:eastAsia="Calibri" w:hAnsi="Calibri" w:cs="Calibri"/>
          <w:sz w:val="24"/>
          <w:szCs w:val="24"/>
          <w:lang w:eastAsia="zh-CN"/>
        </w:rPr>
        <w:t xml:space="preserve"> 1708.</w:t>
      </w:r>
    </w:p>
    <w:p w14:paraId="2841AE93"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Singapore Tourism Board</w:t>
      </w:r>
      <w:r w:rsidRPr="00694C71">
        <w:rPr>
          <w:rFonts w:ascii="Calibri" w:eastAsia="Calibri" w:hAnsi="Calibri" w:cs="Calibri"/>
          <w:i/>
          <w:iCs/>
          <w:sz w:val="24"/>
          <w:szCs w:val="24"/>
          <w:lang w:eastAsia="zh-CN"/>
        </w:rPr>
        <w:t xml:space="preserve"> (</w:t>
      </w:r>
      <w:r w:rsidRPr="00694C71">
        <w:rPr>
          <w:rFonts w:ascii="Calibri" w:eastAsia="Calibri" w:hAnsi="Calibri" w:cs="Calibri"/>
          <w:sz w:val="24"/>
          <w:szCs w:val="24"/>
          <w:lang w:eastAsia="zh-CN"/>
        </w:rPr>
        <w:t>STB). (2013). Sustainability Guidelines for the Singapore MICE Industry; STB: Ayala Avenue, Philippines, p. 32.</w:t>
      </w:r>
    </w:p>
    <w:p w14:paraId="7AD31271"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Sox, C., Benjamin, S., Carpenter, J., &amp; Strick, S. (2013). An Exploratory Study of Meeting Planners and Conference Attendees’ Perceptions of Sustainable Issues in Convention Centers. </w:t>
      </w:r>
      <w:r w:rsidRPr="00694C71">
        <w:rPr>
          <w:rFonts w:ascii="Calibri" w:eastAsia="Calibri" w:hAnsi="Calibri" w:cs="Calibri"/>
          <w:i/>
          <w:sz w:val="24"/>
          <w:szCs w:val="24"/>
          <w:lang w:eastAsia="zh-CN"/>
        </w:rPr>
        <w:t xml:space="preserve">Journal of Convention &amp; Event Tourism, </w:t>
      </w:r>
      <w:r w:rsidRPr="00694C71">
        <w:rPr>
          <w:rFonts w:ascii="Calibri" w:eastAsia="Calibri" w:hAnsi="Calibri" w:cs="Calibri"/>
          <w:sz w:val="24"/>
          <w:szCs w:val="24"/>
          <w:lang w:eastAsia="zh-CN"/>
        </w:rPr>
        <w:t>I14, 144 – 161.</w:t>
      </w:r>
      <w:r w:rsidRPr="00694C71">
        <w:rPr>
          <w:rFonts w:ascii="Calibri" w:eastAsia="Calibri" w:hAnsi="Calibri" w:cs="Calibri"/>
          <w:i/>
          <w:sz w:val="24"/>
          <w:szCs w:val="24"/>
          <w:lang w:eastAsia="zh-CN"/>
        </w:rPr>
        <w:t xml:space="preserve"> </w:t>
      </w:r>
    </w:p>
    <w:p w14:paraId="0E777F7A" w14:textId="77777777" w:rsidR="001B0866" w:rsidRPr="00694C71" w:rsidRDefault="001B0866" w:rsidP="001B0866">
      <w:pPr>
        <w:spacing w:after="0" w:line="240" w:lineRule="auto"/>
        <w:ind w:left="567" w:right="-46" w:hanging="567"/>
        <w:jc w:val="both"/>
        <w:rPr>
          <w:rFonts w:ascii="Calibri" w:eastAsia="Calibri" w:hAnsi="Calibri" w:cs="Calibri"/>
          <w:bCs/>
          <w:sz w:val="24"/>
          <w:szCs w:val="24"/>
          <w:lang w:eastAsia="zh-CN"/>
        </w:rPr>
      </w:pPr>
      <w:r w:rsidRPr="00694C71">
        <w:rPr>
          <w:rFonts w:ascii="Calibri" w:eastAsia="Calibri" w:hAnsi="Calibri" w:cs="Calibri"/>
          <w:sz w:val="24"/>
          <w:szCs w:val="24"/>
          <w:lang w:eastAsia="zh-CN"/>
        </w:rPr>
        <w:t>The World Commission on Environment and Development (</w:t>
      </w:r>
      <w:r w:rsidRPr="00694C71">
        <w:rPr>
          <w:rFonts w:ascii="Calibri" w:eastAsia="Calibri" w:hAnsi="Calibri" w:cs="Calibri"/>
          <w:bCs/>
          <w:sz w:val="24"/>
          <w:szCs w:val="24"/>
          <w:lang w:eastAsia="zh-CN"/>
        </w:rPr>
        <w:t>WCED)</w:t>
      </w:r>
      <w:r>
        <w:rPr>
          <w:rFonts w:ascii="Calibri" w:eastAsia="Calibri" w:hAnsi="Calibri" w:cs="Calibri"/>
          <w:bCs/>
          <w:sz w:val="24"/>
          <w:szCs w:val="24"/>
          <w:lang w:eastAsia="zh-CN"/>
        </w:rPr>
        <w:t>.</w:t>
      </w:r>
      <w:r w:rsidRPr="00694C71">
        <w:rPr>
          <w:rFonts w:ascii="Calibri" w:eastAsia="Calibri" w:hAnsi="Calibri" w:cs="Calibri"/>
          <w:bCs/>
          <w:sz w:val="24"/>
          <w:szCs w:val="24"/>
          <w:lang w:eastAsia="zh-CN"/>
        </w:rPr>
        <w:t xml:space="preserve"> (1987). </w:t>
      </w:r>
      <w:r w:rsidRPr="00694C71">
        <w:rPr>
          <w:rFonts w:ascii="Calibri" w:eastAsia="Calibri" w:hAnsi="Calibri" w:cs="Calibri"/>
          <w:bCs/>
          <w:i/>
          <w:sz w:val="24"/>
          <w:szCs w:val="24"/>
          <w:lang w:eastAsia="zh-CN"/>
        </w:rPr>
        <w:t>Our common future</w:t>
      </w:r>
      <w:r w:rsidRPr="00694C71">
        <w:rPr>
          <w:rFonts w:ascii="Calibri" w:eastAsia="Calibri" w:hAnsi="Calibri" w:cs="Calibri"/>
          <w:bCs/>
          <w:sz w:val="24"/>
          <w:szCs w:val="24"/>
          <w:lang w:eastAsia="zh-CN"/>
        </w:rPr>
        <w:t>. Oxford: Oxford University Press.</w:t>
      </w:r>
    </w:p>
    <w:p w14:paraId="196219B4" w14:textId="77777777" w:rsidR="001B0866" w:rsidRPr="00694C71" w:rsidRDefault="001B0866" w:rsidP="001B0866">
      <w:pPr>
        <w:spacing w:after="0" w:line="240" w:lineRule="auto"/>
        <w:ind w:left="567" w:right="-46" w:hanging="567"/>
        <w:jc w:val="both"/>
        <w:rPr>
          <w:rFonts w:ascii="Calibri" w:eastAsia="Calibri" w:hAnsi="Calibri" w:cs="Calibri"/>
          <w:bCs/>
          <w:sz w:val="24"/>
          <w:szCs w:val="24"/>
          <w:lang w:eastAsia="zh-CN"/>
        </w:rPr>
      </w:pPr>
      <w:r w:rsidRPr="00694C71">
        <w:rPr>
          <w:rFonts w:ascii="Calibri" w:eastAsia="Calibri" w:hAnsi="Calibri" w:cs="Calibri"/>
          <w:bCs/>
          <w:sz w:val="24"/>
          <w:szCs w:val="24"/>
          <w:lang w:eastAsia="zh-CN"/>
        </w:rPr>
        <w:t xml:space="preserve">Wang, S. P., Chen, M. S., &amp; Li, M. J. (2019). Taiwan’s Marketing Strategies for Green Conferences and Exhibitions. </w:t>
      </w:r>
      <w:r w:rsidRPr="00694C71">
        <w:rPr>
          <w:rFonts w:ascii="Calibri" w:eastAsia="Calibri" w:hAnsi="Calibri" w:cs="Calibri"/>
          <w:bCs/>
          <w:i/>
          <w:sz w:val="24"/>
          <w:szCs w:val="24"/>
          <w:lang w:eastAsia="zh-CN"/>
        </w:rPr>
        <w:t xml:space="preserve">Sustainability, </w:t>
      </w:r>
      <w:r w:rsidRPr="00694C71">
        <w:rPr>
          <w:rFonts w:ascii="Calibri" w:eastAsia="Calibri" w:hAnsi="Calibri" w:cs="Calibri"/>
          <w:bCs/>
          <w:sz w:val="24"/>
          <w:szCs w:val="24"/>
          <w:lang w:eastAsia="zh-CN"/>
        </w:rPr>
        <w:t xml:space="preserve">2019(11), 1 – 20 </w:t>
      </w:r>
    </w:p>
    <w:p w14:paraId="6380D293"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Wang, X., &amp; Dai, R. (2019). Green Exhibition Practice Approach Based on Circular Economy Theory. In </w:t>
      </w:r>
      <w:r w:rsidRPr="00694C71">
        <w:rPr>
          <w:rFonts w:ascii="Calibri" w:eastAsia="Calibri" w:hAnsi="Calibri" w:cs="Calibri"/>
          <w:i/>
          <w:iCs/>
          <w:sz w:val="24"/>
          <w:szCs w:val="24"/>
          <w:lang w:eastAsia="zh-CN"/>
        </w:rPr>
        <w:t xml:space="preserve">Proceedings of the </w:t>
      </w:r>
      <w:proofErr w:type="spellStart"/>
      <w:r w:rsidRPr="00694C71">
        <w:rPr>
          <w:rFonts w:ascii="Calibri" w:eastAsia="Calibri" w:hAnsi="Calibri" w:cs="Calibri"/>
          <w:i/>
          <w:iCs/>
          <w:sz w:val="24"/>
          <w:szCs w:val="24"/>
          <w:lang w:eastAsia="zh-CN"/>
        </w:rPr>
        <w:t>The</w:t>
      </w:r>
      <w:proofErr w:type="spellEnd"/>
      <w:r w:rsidRPr="00694C71">
        <w:rPr>
          <w:rFonts w:ascii="Calibri" w:eastAsia="Calibri" w:hAnsi="Calibri" w:cs="Calibri"/>
          <w:i/>
          <w:iCs/>
          <w:sz w:val="24"/>
          <w:szCs w:val="24"/>
          <w:lang w:eastAsia="zh-CN"/>
        </w:rPr>
        <w:t xml:space="preserve"> First International Symposium on Management and Social Sciences (ISMSS 2019), Wuhan, China</w:t>
      </w:r>
      <w:r w:rsidRPr="00694C71">
        <w:rPr>
          <w:rFonts w:ascii="Calibri" w:eastAsia="Calibri" w:hAnsi="Calibri" w:cs="Calibri"/>
          <w:sz w:val="24"/>
          <w:szCs w:val="24"/>
          <w:lang w:eastAsia="zh-CN"/>
        </w:rPr>
        <w:t> (pp. 13-14).</w:t>
      </w:r>
    </w:p>
    <w:p w14:paraId="601B367B"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proofErr w:type="spellStart"/>
      <w:r w:rsidRPr="00694C71">
        <w:rPr>
          <w:rFonts w:ascii="Calibri" w:eastAsia="Calibri" w:hAnsi="Calibri" w:cs="Calibri"/>
          <w:sz w:val="24"/>
          <w:szCs w:val="24"/>
          <w:lang w:eastAsia="zh-CN"/>
        </w:rPr>
        <w:t>Popek</w:t>
      </w:r>
      <w:proofErr w:type="spellEnd"/>
      <w:r w:rsidRPr="00694C71">
        <w:rPr>
          <w:rFonts w:ascii="Calibri" w:eastAsia="Calibri" w:hAnsi="Calibri" w:cs="Calibri"/>
          <w:sz w:val="24"/>
          <w:szCs w:val="24"/>
          <w:lang w:eastAsia="zh-CN"/>
        </w:rPr>
        <w:t>, A. W. (2019). Green Innovation in Urban Scale: Activation of Small Cities through Horticultural Exhibitions in Berlin/Brandenburg Metropolitan Region. In </w:t>
      </w:r>
      <w:r w:rsidRPr="00694C71">
        <w:rPr>
          <w:rFonts w:ascii="Calibri" w:eastAsia="Calibri" w:hAnsi="Calibri" w:cs="Calibri"/>
          <w:i/>
          <w:iCs/>
          <w:sz w:val="24"/>
          <w:szCs w:val="24"/>
          <w:lang w:eastAsia="zh-CN"/>
        </w:rPr>
        <w:t>IOP Conference Series: Materials Science and Engineering</w:t>
      </w:r>
      <w:r w:rsidRPr="00694C71">
        <w:rPr>
          <w:rFonts w:ascii="Calibri" w:eastAsia="Calibri" w:hAnsi="Calibri" w:cs="Calibri"/>
          <w:sz w:val="24"/>
          <w:szCs w:val="24"/>
          <w:lang w:eastAsia="zh-CN"/>
        </w:rPr>
        <w:t> (Vol. 471, No. 11, p. 112100). IOP Publishing.</w:t>
      </w:r>
    </w:p>
    <w:p w14:paraId="0F05E7CD" w14:textId="77777777" w:rsidR="001B0866" w:rsidRPr="00694C71" w:rsidRDefault="001B0866" w:rsidP="001B0866">
      <w:pPr>
        <w:spacing w:after="0" w:line="240" w:lineRule="auto"/>
        <w:ind w:left="567" w:right="-46" w:hanging="567"/>
        <w:jc w:val="both"/>
        <w:rPr>
          <w:rFonts w:ascii="Calibri" w:eastAsia="Calibri" w:hAnsi="Calibri" w:cs="Calibri"/>
          <w:bCs/>
          <w:sz w:val="24"/>
          <w:szCs w:val="24"/>
          <w:lang w:eastAsia="zh-CN"/>
        </w:rPr>
      </w:pPr>
      <w:r w:rsidRPr="00694C71">
        <w:rPr>
          <w:rFonts w:ascii="Calibri" w:eastAsia="Calibri" w:hAnsi="Calibri" w:cs="Calibri"/>
          <w:bCs/>
          <w:sz w:val="24"/>
          <w:szCs w:val="24"/>
          <w:lang w:eastAsia="zh-CN"/>
        </w:rPr>
        <w:t xml:space="preserve">Wong, I. A., Wan, Y. K. P., &amp; Qi, S. (2015). Green Events, Value Perceptions, And the Role of Consumer Involvement in Festival Design and Performance. </w:t>
      </w:r>
      <w:r w:rsidRPr="00694C71">
        <w:rPr>
          <w:rFonts w:ascii="Calibri" w:eastAsia="Calibri" w:hAnsi="Calibri" w:cs="Calibri"/>
          <w:bCs/>
          <w:i/>
          <w:sz w:val="24"/>
          <w:szCs w:val="24"/>
          <w:lang w:eastAsia="zh-CN"/>
        </w:rPr>
        <w:t>Journal of Sustainable Tourism</w:t>
      </w:r>
      <w:r w:rsidRPr="00694C71">
        <w:rPr>
          <w:rFonts w:ascii="Calibri" w:eastAsia="Calibri" w:hAnsi="Calibri" w:cs="Calibri"/>
          <w:bCs/>
          <w:sz w:val="24"/>
          <w:szCs w:val="24"/>
          <w:lang w:eastAsia="zh-CN"/>
        </w:rPr>
        <w:t xml:space="preserve">, 23(2), 294 – 315. </w:t>
      </w:r>
    </w:p>
    <w:p w14:paraId="709A5226" w14:textId="77777777" w:rsidR="001B0866" w:rsidRPr="00694C71" w:rsidRDefault="001B0866" w:rsidP="001B0866">
      <w:pPr>
        <w:spacing w:after="0" w:line="240" w:lineRule="auto"/>
        <w:ind w:left="567" w:right="-46" w:hanging="567"/>
        <w:jc w:val="both"/>
        <w:rPr>
          <w:rFonts w:ascii="Calibri" w:eastAsia="Calibri" w:hAnsi="Calibri" w:cs="Calibri"/>
          <w:sz w:val="24"/>
          <w:szCs w:val="24"/>
          <w:lang w:eastAsia="zh-CN"/>
        </w:rPr>
      </w:pPr>
      <w:r w:rsidRPr="00694C71">
        <w:rPr>
          <w:rFonts w:ascii="Calibri" w:eastAsia="Calibri" w:hAnsi="Calibri" w:cs="Calibri"/>
          <w:sz w:val="24"/>
          <w:szCs w:val="24"/>
          <w:lang w:eastAsia="zh-CN"/>
        </w:rPr>
        <w:t xml:space="preserve">World Health Organization (WHO). United Nations Environment </w:t>
      </w:r>
      <w:proofErr w:type="spellStart"/>
      <w:r w:rsidRPr="00694C71">
        <w:rPr>
          <w:rFonts w:ascii="Calibri" w:eastAsia="Calibri" w:hAnsi="Calibri" w:cs="Calibri"/>
          <w:sz w:val="24"/>
          <w:szCs w:val="24"/>
          <w:lang w:eastAsia="zh-CN"/>
        </w:rPr>
        <w:t>Programme</w:t>
      </w:r>
      <w:proofErr w:type="spellEnd"/>
      <w:r w:rsidRPr="00694C71">
        <w:rPr>
          <w:rFonts w:ascii="Calibri" w:eastAsia="Calibri" w:hAnsi="Calibri" w:cs="Calibri"/>
          <w:sz w:val="24"/>
          <w:szCs w:val="24"/>
          <w:lang w:eastAsia="zh-CN"/>
        </w:rPr>
        <w:t xml:space="preserve"> (UNEP) (2008) New and emerging environmental threats to human health. IMCHE/1/CP6</w:t>
      </w:r>
    </w:p>
    <w:p w14:paraId="6B4E8239" w14:textId="77777777" w:rsidR="001B0866" w:rsidRPr="00694C71" w:rsidRDefault="001B0866" w:rsidP="001B0866">
      <w:pPr>
        <w:pStyle w:val="NormalWeb"/>
        <w:spacing w:before="0" w:beforeAutospacing="0" w:after="0" w:afterAutospacing="0"/>
        <w:ind w:left="567" w:right="-46" w:hanging="567"/>
        <w:jc w:val="both"/>
        <w:rPr>
          <w:rFonts w:ascii="Calibri" w:hAnsi="Calibri" w:cs="Calibri"/>
          <w:color w:val="222222"/>
          <w:shd w:val="clear" w:color="auto" w:fill="FFFFFF"/>
        </w:rPr>
      </w:pPr>
      <w:r w:rsidRPr="00694C71">
        <w:rPr>
          <w:rFonts w:ascii="Calibri" w:eastAsia="Calibri" w:hAnsi="Calibri" w:cs="Calibri"/>
        </w:rPr>
        <w:t xml:space="preserve">Wu, H., Cheng, C., &amp; Hong, W. (2017). An empirical analysis of green convention attendees' switching intentions. </w:t>
      </w:r>
      <w:r w:rsidRPr="00694C71">
        <w:rPr>
          <w:rFonts w:ascii="Calibri" w:eastAsia="Calibri" w:hAnsi="Calibri" w:cs="Calibri"/>
          <w:i/>
        </w:rPr>
        <w:t>Journal of Convention &amp; Event Tourism</w:t>
      </w:r>
      <w:r w:rsidRPr="00694C71">
        <w:rPr>
          <w:rFonts w:ascii="Calibri" w:eastAsia="Calibri" w:hAnsi="Calibri" w:cs="Calibri"/>
        </w:rPr>
        <w:t>, 18(3), 159–190.</w:t>
      </w:r>
    </w:p>
    <w:p w14:paraId="3DE6BFD1" w14:textId="77777777" w:rsidR="001B0866" w:rsidRDefault="001B0866" w:rsidP="001B0866">
      <w:pPr>
        <w:pStyle w:val="Default"/>
        <w:ind w:right="-46"/>
        <w:rPr>
          <w:rFonts w:ascii="Calibri" w:hAnsi="Calibri" w:cs="Calibri"/>
          <w:b/>
          <w:bCs/>
          <w:color w:val="auto"/>
        </w:rPr>
      </w:pPr>
    </w:p>
    <w:p w14:paraId="1D18D237" w14:textId="77777777" w:rsidR="008138FB" w:rsidRDefault="008138FB" w:rsidP="0062286F">
      <w:pPr>
        <w:spacing w:after="0" w:line="240" w:lineRule="auto"/>
        <w:jc w:val="center"/>
        <w:rPr>
          <w:rFonts w:ascii="Calibri" w:hAnsi="Calibri" w:cs="Calibri"/>
          <w:sz w:val="24"/>
          <w:szCs w:val="24"/>
        </w:rPr>
      </w:pPr>
    </w:p>
    <w:sectPr w:rsidR="008138FB" w:rsidSect="00183E25">
      <w:headerReference w:type="default" r:id="rId10"/>
      <w:pgSz w:w="11906" w:h="16838" w:code="9"/>
      <w:pgMar w:top="1440" w:right="1440" w:bottom="1440" w:left="1440" w:header="720" w:footer="720" w:gutter="0"/>
      <w:pgNumType w:start="27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7C6E" w14:textId="77777777" w:rsidR="00B47EE1" w:rsidRDefault="00B47EE1" w:rsidP="0011697D">
      <w:pPr>
        <w:spacing w:after="0" w:line="240" w:lineRule="auto"/>
      </w:pPr>
      <w:r>
        <w:separator/>
      </w:r>
    </w:p>
  </w:endnote>
  <w:endnote w:type="continuationSeparator" w:id="0">
    <w:p w14:paraId="131E5626" w14:textId="77777777" w:rsidR="00B47EE1" w:rsidRDefault="00B47EE1"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DAEB" w14:textId="77777777" w:rsidR="00B47EE1" w:rsidRDefault="00B47EE1" w:rsidP="0011697D">
      <w:pPr>
        <w:spacing w:after="0" w:line="240" w:lineRule="auto"/>
      </w:pPr>
      <w:r>
        <w:separator/>
      </w:r>
    </w:p>
  </w:footnote>
  <w:footnote w:type="continuationSeparator" w:id="0">
    <w:p w14:paraId="20E79435" w14:textId="77777777" w:rsidR="00B47EE1" w:rsidRDefault="00B47EE1"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BD59E3" w:rsidRPr="00FC2B1C" w:rsidRDefault="00BD59E3"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266A85D6" w:rsidR="00BD59E3" w:rsidRPr="00B13C11" w:rsidRDefault="00BD59E3" w:rsidP="007B6259">
    <w:pPr>
      <w:shd w:val="clear" w:color="auto" w:fill="FFFFFF"/>
      <w:rPr>
        <w:rFonts w:ascii="Calibri" w:hAnsi="Calibri" w:cs="Calibri"/>
        <w:b/>
        <w:bCs/>
        <w:sz w:val="16"/>
        <w:szCs w:val="16"/>
      </w:rPr>
    </w:pPr>
    <w:r w:rsidRPr="00B13C11">
      <w:rPr>
        <w:rFonts w:ascii="Calibri" w:hAnsi="Calibri" w:cs="Calibri"/>
        <w:b/>
        <w:bCs/>
        <w:spacing w:val="-18"/>
        <w:sz w:val="16"/>
        <w:szCs w:val="16"/>
        <w:lang w:val="en-GB" w:eastAsia="pl-PL"/>
      </w:rPr>
      <w:t>V</w:t>
    </w:r>
    <w:r w:rsidRPr="00B13C11">
      <w:rPr>
        <w:rFonts w:ascii="Calibri" w:hAnsi="Calibri" w:cs="Calibri"/>
        <w:b/>
        <w:bCs/>
        <w:sz w:val="16"/>
        <w:szCs w:val="16"/>
        <w:lang w:val="en-GB" w:eastAsia="pl-PL"/>
      </w:rPr>
      <w:t>ol.</w:t>
    </w:r>
    <w:r w:rsidRPr="00B13C11">
      <w:rPr>
        <w:rFonts w:ascii="Calibri" w:hAnsi="Calibri" w:cs="Calibri"/>
        <w:b/>
        <w:bCs/>
        <w:spacing w:val="22"/>
        <w:sz w:val="16"/>
        <w:szCs w:val="16"/>
        <w:lang w:val="en-GB" w:eastAsia="pl-PL"/>
      </w:rPr>
      <w:t xml:space="preserve"> 1</w:t>
    </w:r>
    <w:r w:rsidR="006A2711" w:rsidRPr="00B13C11">
      <w:rPr>
        <w:rFonts w:ascii="Calibri" w:hAnsi="Calibri" w:cs="Calibri"/>
        <w:b/>
        <w:bCs/>
        <w:spacing w:val="22"/>
        <w:sz w:val="16"/>
        <w:szCs w:val="16"/>
        <w:lang w:val="en-GB" w:eastAsia="pl-PL"/>
      </w:rPr>
      <w:t>1</w:t>
    </w:r>
    <w:r w:rsidRPr="00B13C11">
      <w:rPr>
        <w:rFonts w:ascii="Calibri" w:hAnsi="Calibri" w:cs="Calibri"/>
        <w:b/>
        <w:bCs/>
        <w:sz w:val="16"/>
        <w:szCs w:val="16"/>
        <w:lang w:val="en-GB" w:eastAsia="pl-PL"/>
      </w:rPr>
      <w:t>,</w:t>
    </w:r>
    <w:r w:rsidRPr="00B13C11">
      <w:rPr>
        <w:rFonts w:ascii="Calibri" w:hAnsi="Calibri" w:cs="Calibri"/>
        <w:b/>
        <w:bCs/>
        <w:spacing w:val="11"/>
        <w:sz w:val="16"/>
        <w:szCs w:val="16"/>
        <w:lang w:val="en-GB" w:eastAsia="pl-PL"/>
      </w:rPr>
      <w:t xml:space="preserve"> </w:t>
    </w:r>
    <w:r w:rsidRPr="00B13C11">
      <w:rPr>
        <w:rFonts w:ascii="Calibri" w:hAnsi="Calibri" w:cs="Calibri"/>
        <w:b/>
        <w:bCs/>
        <w:sz w:val="16"/>
        <w:szCs w:val="16"/>
        <w:lang w:val="en-GB" w:eastAsia="pl-PL"/>
      </w:rPr>
      <w:t xml:space="preserve">No. </w:t>
    </w:r>
    <w:r w:rsidR="00757DEA" w:rsidRPr="00B13C11">
      <w:rPr>
        <w:rFonts w:ascii="Calibri" w:hAnsi="Calibri" w:cs="Calibri"/>
        <w:b/>
        <w:bCs/>
        <w:sz w:val="16"/>
        <w:szCs w:val="16"/>
        <w:lang w:val="en-GB" w:eastAsia="pl-PL"/>
      </w:rPr>
      <w:t>1</w:t>
    </w:r>
    <w:r w:rsidR="00B13C11" w:rsidRPr="00B13C11">
      <w:rPr>
        <w:rFonts w:ascii="Calibri" w:hAnsi="Calibri" w:cs="Calibri"/>
        <w:b/>
        <w:bCs/>
        <w:sz w:val="16"/>
        <w:szCs w:val="16"/>
        <w:lang w:val="en-GB" w:eastAsia="pl-PL"/>
      </w:rPr>
      <w:t>6</w:t>
    </w:r>
    <w:r w:rsidRPr="00B13C11">
      <w:rPr>
        <w:rFonts w:ascii="Calibri" w:hAnsi="Calibri" w:cs="Calibri"/>
        <w:b/>
        <w:bCs/>
        <w:sz w:val="16"/>
        <w:szCs w:val="16"/>
        <w:lang w:val="en-GB" w:eastAsia="pl-PL"/>
      </w:rPr>
      <w:t xml:space="preserve">, </w:t>
    </w:r>
    <w:r w:rsidR="00B13C11" w:rsidRPr="00B13C11">
      <w:rPr>
        <w:rFonts w:ascii="Calibri" w:hAnsi="Calibri" w:cs="Calibri"/>
        <w:b/>
        <w:bCs/>
        <w:color w:val="000000"/>
        <w:sz w:val="16"/>
        <w:szCs w:val="16"/>
        <w:shd w:val="clear" w:color="auto" w:fill="FFFFFF"/>
      </w:rPr>
      <w:t>Contemporary Issues in Tourism and Hospitality industry</w:t>
    </w:r>
    <w:r w:rsidR="006A2711" w:rsidRPr="00B13C11">
      <w:rPr>
        <w:rFonts w:ascii="Calibri" w:hAnsi="Calibri" w:cs="Calibri"/>
        <w:b/>
        <w:bCs/>
        <w:sz w:val="16"/>
        <w:szCs w:val="16"/>
      </w:rPr>
      <w:t>, 2021</w:t>
    </w:r>
    <w:r w:rsidRPr="00B13C11">
      <w:rPr>
        <w:rFonts w:ascii="Calibri" w:hAnsi="Calibri" w:cs="Calibri"/>
        <w:b/>
        <w:bCs/>
        <w:sz w:val="16"/>
        <w:szCs w:val="16"/>
        <w:lang w:val="en-GB" w:eastAsia="pl-PL"/>
      </w:rPr>
      <w:t>,</w:t>
    </w:r>
    <w:r w:rsidRPr="00B13C11">
      <w:rPr>
        <w:rFonts w:ascii="Calibri" w:hAnsi="Calibri" w:cs="Calibri"/>
        <w:b/>
        <w:bCs/>
        <w:spacing w:val="8"/>
        <w:sz w:val="16"/>
        <w:szCs w:val="16"/>
        <w:lang w:val="en-GB" w:eastAsia="pl-PL"/>
      </w:rPr>
      <w:t xml:space="preserve"> </w:t>
    </w:r>
    <w:r w:rsidRPr="00B13C11">
      <w:rPr>
        <w:rFonts w:ascii="Calibri" w:hAnsi="Calibri" w:cs="Calibri"/>
        <w:b/>
        <w:bCs/>
        <w:position w:val="1"/>
        <w:sz w:val="16"/>
        <w:szCs w:val="16"/>
        <w:lang w:val="en-GB" w:eastAsia="pl-PL"/>
      </w:rPr>
      <w:t>E-ISSN:</w:t>
    </w:r>
    <w:r w:rsidRPr="00B13C11">
      <w:rPr>
        <w:rFonts w:ascii="Calibri" w:hAnsi="Calibri" w:cs="Calibri"/>
        <w:b/>
        <w:bCs/>
        <w:spacing w:val="17"/>
        <w:position w:val="1"/>
        <w:sz w:val="16"/>
        <w:szCs w:val="16"/>
        <w:lang w:val="en-GB" w:eastAsia="pl-PL"/>
      </w:rPr>
      <w:t xml:space="preserve"> 2222</w:t>
    </w:r>
    <w:r w:rsidRPr="00B13C11">
      <w:rPr>
        <w:rFonts w:ascii="Calibri" w:hAnsi="Calibri" w:cs="Calibri"/>
        <w:b/>
        <w:bCs/>
        <w:position w:val="1"/>
        <w:sz w:val="16"/>
        <w:szCs w:val="16"/>
        <w:lang w:val="en-GB" w:eastAsia="pl-PL"/>
      </w:rPr>
      <w:t xml:space="preserve">-6990 </w:t>
    </w:r>
    <w:r w:rsidRPr="00B13C11">
      <w:rPr>
        <w:rFonts w:ascii="Calibri" w:hAnsi="Calibri" w:cs="Calibri"/>
        <w:b/>
        <w:bCs/>
        <w:sz w:val="16"/>
        <w:szCs w:val="16"/>
        <w:lang w:val="en-GB" w:eastAsia="pl-PL"/>
      </w:rPr>
      <w:t>© 202</w:t>
    </w:r>
    <w:r w:rsidR="00B13C11">
      <w:rPr>
        <w:rFonts w:ascii="Calibri" w:hAnsi="Calibri" w:cs="Calibri"/>
        <w:b/>
        <w:bCs/>
        <w:sz w:val="16"/>
        <w:szCs w:val="16"/>
        <w:lang w:val="en-GB" w:eastAsia="pl-PL"/>
      </w:rPr>
      <w:t>1</w:t>
    </w:r>
    <w:r w:rsidRPr="00B13C11">
      <w:rPr>
        <w:rFonts w:ascii="Calibri" w:hAnsi="Calibri" w:cs="Calibri"/>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60B"/>
    <w:multiLevelType w:val="hybridMultilevel"/>
    <w:tmpl w:val="41409FBE"/>
    <w:lvl w:ilvl="0" w:tplc="DA0E096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08932CD2"/>
    <w:multiLevelType w:val="hybridMultilevel"/>
    <w:tmpl w:val="7F927D60"/>
    <w:lvl w:ilvl="0" w:tplc="04090001">
      <w:start w:val="1"/>
      <w:numFmt w:val="bullet"/>
      <w:lvlText w:val=""/>
      <w:lvlJc w:val="left"/>
      <w:pPr>
        <w:ind w:left="1736" w:hanging="360"/>
      </w:pPr>
      <w:rPr>
        <w:rFonts w:ascii="Symbol" w:hAnsi="Symbol"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3" w15:restartNumberingAfterBreak="0">
    <w:nsid w:val="0FB971CF"/>
    <w:multiLevelType w:val="hybridMultilevel"/>
    <w:tmpl w:val="ABD0BB7A"/>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0B22F9E"/>
    <w:multiLevelType w:val="hybridMultilevel"/>
    <w:tmpl w:val="7318CEE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16C83AB8"/>
    <w:multiLevelType w:val="multilevel"/>
    <w:tmpl w:val="D92C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01F74"/>
    <w:multiLevelType w:val="hybridMultilevel"/>
    <w:tmpl w:val="C92AF490"/>
    <w:lvl w:ilvl="0" w:tplc="AB1869E8">
      <w:start w:val="1"/>
      <w:numFmt w:val="bullet"/>
      <w:lvlText w:val=""/>
      <w:lvlJc w:val="left"/>
      <w:pPr>
        <w:ind w:left="720" w:hanging="360"/>
      </w:pPr>
      <w:rPr>
        <w:rFonts w:ascii="Symbol" w:hAnsi="Symbol" w:hint="default"/>
      </w:rPr>
    </w:lvl>
    <w:lvl w:ilvl="1" w:tplc="56E6259A" w:tentative="1">
      <w:start w:val="1"/>
      <w:numFmt w:val="bullet"/>
      <w:lvlText w:val="o"/>
      <w:lvlJc w:val="left"/>
      <w:pPr>
        <w:ind w:left="1440" w:hanging="360"/>
      </w:pPr>
      <w:rPr>
        <w:rFonts w:ascii="Courier New" w:hAnsi="Courier New" w:cs="Courier New" w:hint="default"/>
      </w:rPr>
    </w:lvl>
    <w:lvl w:ilvl="2" w:tplc="FF0E6550" w:tentative="1">
      <w:start w:val="1"/>
      <w:numFmt w:val="bullet"/>
      <w:lvlText w:val=""/>
      <w:lvlJc w:val="left"/>
      <w:pPr>
        <w:ind w:left="2160" w:hanging="360"/>
      </w:pPr>
      <w:rPr>
        <w:rFonts w:ascii="Wingdings" w:hAnsi="Wingdings" w:hint="default"/>
      </w:rPr>
    </w:lvl>
    <w:lvl w:ilvl="3" w:tplc="094862DC" w:tentative="1">
      <w:start w:val="1"/>
      <w:numFmt w:val="bullet"/>
      <w:lvlText w:val=""/>
      <w:lvlJc w:val="left"/>
      <w:pPr>
        <w:ind w:left="2880" w:hanging="360"/>
      </w:pPr>
      <w:rPr>
        <w:rFonts w:ascii="Symbol" w:hAnsi="Symbol" w:hint="default"/>
      </w:rPr>
    </w:lvl>
    <w:lvl w:ilvl="4" w:tplc="010A1EEE" w:tentative="1">
      <w:start w:val="1"/>
      <w:numFmt w:val="bullet"/>
      <w:lvlText w:val="o"/>
      <w:lvlJc w:val="left"/>
      <w:pPr>
        <w:ind w:left="3600" w:hanging="360"/>
      </w:pPr>
      <w:rPr>
        <w:rFonts w:ascii="Courier New" w:hAnsi="Courier New" w:cs="Courier New" w:hint="default"/>
      </w:rPr>
    </w:lvl>
    <w:lvl w:ilvl="5" w:tplc="01FEBFEE" w:tentative="1">
      <w:start w:val="1"/>
      <w:numFmt w:val="bullet"/>
      <w:lvlText w:val=""/>
      <w:lvlJc w:val="left"/>
      <w:pPr>
        <w:ind w:left="4320" w:hanging="360"/>
      </w:pPr>
      <w:rPr>
        <w:rFonts w:ascii="Wingdings" w:hAnsi="Wingdings" w:hint="default"/>
      </w:rPr>
    </w:lvl>
    <w:lvl w:ilvl="6" w:tplc="863AE4C8" w:tentative="1">
      <w:start w:val="1"/>
      <w:numFmt w:val="bullet"/>
      <w:lvlText w:val=""/>
      <w:lvlJc w:val="left"/>
      <w:pPr>
        <w:ind w:left="5040" w:hanging="360"/>
      </w:pPr>
      <w:rPr>
        <w:rFonts w:ascii="Symbol" w:hAnsi="Symbol" w:hint="default"/>
      </w:rPr>
    </w:lvl>
    <w:lvl w:ilvl="7" w:tplc="63866B7E" w:tentative="1">
      <w:start w:val="1"/>
      <w:numFmt w:val="bullet"/>
      <w:lvlText w:val="o"/>
      <w:lvlJc w:val="left"/>
      <w:pPr>
        <w:ind w:left="5760" w:hanging="360"/>
      </w:pPr>
      <w:rPr>
        <w:rFonts w:ascii="Courier New" w:hAnsi="Courier New" w:cs="Courier New" w:hint="default"/>
      </w:rPr>
    </w:lvl>
    <w:lvl w:ilvl="8" w:tplc="4CF4B62A" w:tentative="1">
      <w:start w:val="1"/>
      <w:numFmt w:val="bullet"/>
      <w:lvlText w:val=""/>
      <w:lvlJc w:val="left"/>
      <w:pPr>
        <w:ind w:left="6480" w:hanging="360"/>
      </w:pPr>
      <w:rPr>
        <w:rFonts w:ascii="Wingdings" w:hAnsi="Wingdings" w:hint="default"/>
      </w:rPr>
    </w:lvl>
  </w:abstractNum>
  <w:abstractNum w:abstractNumId="7" w15:restartNumberingAfterBreak="0">
    <w:nsid w:val="1C5E06FA"/>
    <w:multiLevelType w:val="multilevel"/>
    <w:tmpl w:val="392CA1BA"/>
    <w:lvl w:ilvl="0">
      <w:start w:val="1"/>
      <w:numFmt w:val="lowerLetter"/>
      <w:lvlText w:val="%1."/>
      <w:lvlJc w:val="left"/>
      <w:pPr>
        <w:tabs>
          <w:tab w:val="num" w:pos="720"/>
        </w:tabs>
        <w:ind w:left="720" w:hanging="360"/>
      </w:pPr>
    </w:lvl>
    <w:lvl w:ilvl="1">
      <w:start w:val="1"/>
      <w:numFmt w:val="lowerLetter"/>
      <w:lvlText w:val="%2."/>
      <w:lvlJc w:val="left"/>
      <w:pPr>
        <w:ind w:left="1800" w:hanging="72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C090E"/>
    <w:multiLevelType w:val="hybridMultilevel"/>
    <w:tmpl w:val="12B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198E"/>
    <w:multiLevelType w:val="hybridMultilevel"/>
    <w:tmpl w:val="19C62F1E"/>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241D2FF9"/>
    <w:multiLevelType w:val="hybridMultilevel"/>
    <w:tmpl w:val="379826B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7D31541"/>
    <w:multiLevelType w:val="hybridMultilevel"/>
    <w:tmpl w:val="BF92F4B8"/>
    <w:lvl w:ilvl="0" w:tplc="1892F012">
      <w:start w:val="1"/>
      <w:numFmt w:val="decimal"/>
      <w:lvlText w:val="%1."/>
      <w:lvlJc w:val="left"/>
      <w:pPr>
        <w:ind w:left="720" w:hanging="360"/>
      </w:pPr>
      <w:rPr>
        <w:rFonts w:hint="default"/>
      </w:rPr>
    </w:lvl>
    <w:lvl w:ilvl="1" w:tplc="9E024262" w:tentative="1">
      <w:start w:val="1"/>
      <w:numFmt w:val="lowerLetter"/>
      <w:lvlText w:val="%2."/>
      <w:lvlJc w:val="left"/>
      <w:pPr>
        <w:ind w:left="1440" w:hanging="360"/>
      </w:pPr>
    </w:lvl>
    <w:lvl w:ilvl="2" w:tplc="2368967A" w:tentative="1">
      <w:start w:val="1"/>
      <w:numFmt w:val="lowerRoman"/>
      <w:lvlText w:val="%3."/>
      <w:lvlJc w:val="right"/>
      <w:pPr>
        <w:ind w:left="2160" w:hanging="180"/>
      </w:pPr>
    </w:lvl>
    <w:lvl w:ilvl="3" w:tplc="74FC7260" w:tentative="1">
      <w:start w:val="1"/>
      <w:numFmt w:val="decimal"/>
      <w:lvlText w:val="%4."/>
      <w:lvlJc w:val="left"/>
      <w:pPr>
        <w:ind w:left="2880" w:hanging="360"/>
      </w:pPr>
    </w:lvl>
    <w:lvl w:ilvl="4" w:tplc="3E36029A" w:tentative="1">
      <w:start w:val="1"/>
      <w:numFmt w:val="lowerLetter"/>
      <w:lvlText w:val="%5."/>
      <w:lvlJc w:val="left"/>
      <w:pPr>
        <w:ind w:left="3600" w:hanging="360"/>
      </w:pPr>
    </w:lvl>
    <w:lvl w:ilvl="5" w:tplc="258CD4B0" w:tentative="1">
      <w:start w:val="1"/>
      <w:numFmt w:val="lowerRoman"/>
      <w:lvlText w:val="%6."/>
      <w:lvlJc w:val="right"/>
      <w:pPr>
        <w:ind w:left="4320" w:hanging="180"/>
      </w:pPr>
    </w:lvl>
    <w:lvl w:ilvl="6" w:tplc="0F521030" w:tentative="1">
      <w:start w:val="1"/>
      <w:numFmt w:val="decimal"/>
      <w:lvlText w:val="%7."/>
      <w:lvlJc w:val="left"/>
      <w:pPr>
        <w:ind w:left="5040" w:hanging="360"/>
      </w:pPr>
    </w:lvl>
    <w:lvl w:ilvl="7" w:tplc="5DDAEED6" w:tentative="1">
      <w:start w:val="1"/>
      <w:numFmt w:val="lowerLetter"/>
      <w:lvlText w:val="%8."/>
      <w:lvlJc w:val="left"/>
      <w:pPr>
        <w:ind w:left="5760" w:hanging="360"/>
      </w:pPr>
    </w:lvl>
    <w:lvl w:ilvl="8" w:tplc="33FA8DF0" w:tentative="1">
      <w:start w:val="1"/>
      <w:numFmt w:val="lowerRoman"/>
      <w:lvlText w:val="%9."/>
      <w:lvlJc w:val="right"/>
      <w:pPr>
        <w:ind w:left="6480" w:hanging="180"/>
      </w:pPr>
    </w:lvl>
  </w:abstractNum>
  <w:abstractNum w:abstractNumId="12" w15:restartNumberingAfterBreak="0">
    <w:nsid w:val="28E50574"/>
    <w:multiLevelType w:val="hybridMultilevel"/>
    <w:tmpl w:val="98EC35D8"/>
    <w:lvl w:ilvl="0" w:tplc="4CA00510">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DE90CC4"/>
    <w:multiLevelType w:val="hybridMultilevel"/>
    <w:tmpl w:val="13E21172"/>
    <w:lvl w:ilvl="0" w:tplc="0B70404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2E5B05E2"/>
    <w:multiLevelType w:val="hybridMultilevel"/>
    <w:tmpl w:val="E658763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6" w15:restartNumberingAfterBreak="0">
    <w:nsid w:val="38EA1FA8"/>
    <w:multiLevelType w:val="hybridMultilevel"/>
    <w:tmpl w:val="62AA81AC"/>
    <w:lvl w:ilvl="0" w:tplc="B330AB20">
      <w:start w:val="1"/>
      <w:numFmt w:val="lowerLetter"/>
      <w:lvlText w:val="%1."/>
      <w:lvlJc w:val="left"/>
      <w:pPr>
        <w:ind w:left="1080" w:hanging="360"/>
      </w:pPr>
      <w:rPr>
        <w:rFonts w:ascii="Times New Roman" w:eastAsiaTheme="minorHAnsi" w:hAnsi="Times New Roman" w:cs="Times New Roman"/>
      </w:rPr>
    </w:lvl>
    <w:lvl w:ilvl="1" w:tplc="331C392E">
      <w:start w:val="1"/>
      <w:numFmt w:val="decimal"/>
      <w:lvlText w:val="%2."/>
      <w:lvlJc w:val="left"/>
      <w:pPr>
        <w:ind w:left="2160" w:hanging="720"/>
      </w:pPr>
      <w:rPr>
        <w:rFonts w:hint="default"/>
      </w:rPr>
    </w:lvl>
    <w:lvl w:ilvl="2" w:tplc="76F29BDA" w:tentative="1">
      <w:start w:val="1"/>
      <w:numFmt w:val="bullet"/>
      <w:lvlText w:val=""/>
      <w:lvlJc w:val="left"/>
      <w:pPr>
        <w:ind w:left="2520" w:hanging="360"/>
      </w:pPr>
      <w:rPr>
        <w:rFonts w:ascii="Wingdings" w:hAnsi="Wingdings" w:hint="default"/>
      </w:rPr>
    </w:lvl>
    <w:lvl w:ilvl="3" w:tplc="68E0F11C" w:tentative="1">
      <w:start w:val="1"/>
      <w:numFmt w:val="bullet"/>
      <w:lvlText w:val=""/>
      <w:lvlJc w:val="left"/>
      <w:pPr>
        <w:ind w:left="3240" w:hanging="360"/>
      </w:pPr>
      <w:rPr>
        <w:rFonts w:ascii="Symbol" w:hAnsi="Symbol" w:hint="default"/>
      </w:rPr>
    </w:lvl>
    <w:lvl w:ilvl="4" w:tplc="4C3AA158" w:tentative="1">
      <w:start w:val="1"/>
      <w:numFmt w:val="bullet"/>
      <w:lvlText w:val="o"/>
      <w:lvlJc w:val="left"/>
      <w:pPr>
        <w:ind w:left="3960" w:hanging="360"/>
      </w:pPr>
      <w:rPr>
        <w:rFonts w:ascii="Courier New" w:hAnsi="Courier New" w:cs="Courier New" w:hint="default"/>
      </w:rPr>
    </w:lvl>
    <w:lvl w:ilvl="5" w:tplc="1B36475E" w:tentative="1">
      <w:start w:val="1"/>
      <w:numFmt w:val="bullet"/>
      <w:lvlText w:val=""/>
      <w:lvlJc w:val="left"/>
      <w:pPr>
        <w:ind w:left="4680" w:hanging="360"/>
      </w:pPr>
      <w:rPr>
        <w:rFonts w:ascii="Wingdings" w:hAnsi="Wingdings" w:hint="default"/>
      </w:rPr>
    </w:lvl>
    <w:lvl w:ilvl="6" w:tplc="7924D93A" w:tentative="1">
      <w:start w:val="1"/>
      <w:numFmt w:val="bullet"/>
      <w:lvlText w:val=""/>
      <w:lvlJc w:val="left"/>
      <w:pPr>
        <w:ind w:left="5400" w:hanging="360"/>
      </w:pPr>
      <w:rPr>
        <w:rFonts w:ascii="Symbol" w:hAnsi="Symbol" w:hint="default"/>
      </w:rPr>
    </w:lvl>
    <w:lvl w:ilvl="7" w:tplc="38B49B12" w:tentative="1">
      <w:start w:val="1"/>
      <w:numFmt w:val="bullet"/>
      <w:lvlText w:val="o"/>
      <w:lvlJc w:val="left"/>
      <w:pPr>
        <w:ind w:left="6120" w:hanging="360"/>
      </w:pPr>
      <w:rPr>
        <w:rFonts w:ascii="Courier New" w:hAnsi="Courier New" w:cs="Courier New" w:hint="default"/>
      </w:rPr>
    </w:lvl>
    <w:lvl w:ilvl="8" w:tplc="7F30BD18" w:tentative="1">
      <w:start w:val="1"/>
      <w:numFmt w:val="bullet"/>
      <w:lvlText w:val=""/>
      <w:lvlJc w:val="left"/>
      <w:pPr>
        <w:ind w:left="6840" w:hanging="360"/>
      </w:pPr>
      <w:rPr>
        <w:rFonts w:ascii="Wingdings" w:hAnsi="Wingdings" w:hint="default"/>
      </w:rPr>
    </w:lvl>
  </w:abstractNum>
  <w:abstractNum w:abstractNumId="17" w15:restartNumberingAfterBreak="0">
    <w:nsid w:val="3B4A5024"/>
    <w:multiLevelType w:val="hybridMultilevel"/>
    <w:tmpl w:val="4BEE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555ED"/>
    <w:multiLevelType w:val="hybridMultilevel"/>
    <w:tmpl w:val="606C62CA"/>
    <w:lvl w:ilvl="0" w:tplc="7982F1EA">
      <w:start w:val="1"/>
      <w:numFmt w:val="bullet"/>
      <w:lvlText w:val="•"/>
      <w:lvlJc w:val="left"/>
      <w:pPr>
        <w:tabs>
          <w:tab w:val="num" w:pos="720"/>
        </w:tabs>
        <w:ind w:left="720" w:hanging="360"/>
      </w:pPr>
      <w:rPr>
        <w:rFonts w:ascii="Arial" w:hAnsi="Arial" w:hint="default"/>
      </w:rPr>
    </w:lvl>
    <w:lvl w:ilvl="1" w:tplc="59EE8030">
      <w:numFmt w:val="bullet"/>
      <w:lvlText w:val="•"/>
      <w:lvlJc w:val="left"/>
      <w:pPr>
        <w:tabs>
          <w:tab w:val="num" w:pos="1440"/>
        </w:tabs>
        <w:ind w:left="1440" w:hanging="360"/>
      </w:pPr>
      <w:rPr>
        <w:rFonts w:ascii="Arial" w:hAnsi="Arial" w:hint="default"/>
      </w:rPr>
    </w:lvl>
    <w:lvl w:ilvl="2" w:tplc="2990CFA8" w:tentative="1">
      <w:start w:val="1"/>
      <w:numFmt w:val="bullet"/>
      <w:lvlText w:val="•"/>
      <w:lvlJc w:val="left"/>
      <w:pPr>
        <w:tabs>
          <w:tab w:val="num" w:pos="2160"/>
        </w:tabs>
        <w:ind w:left="2160" w:hanging="360"/>
      </w:pPr>
      <w:rPr>
        <w:rFonts w:ascii="Arial" w:hAnsi="Arial" w:hint="default"/>
      </w:rPr>
    </w:lvl>
    <w:lvl w:ilvl="3" w:tplc="EC8418F2" w:tentative="1">
      <w:start w:val="1"/>
      <w:numFmt w:val="bullet"/>
      <w:lvlText w:val="•"/>
      <w:lvlJc w:val="left"/>
      <w:pPr>
        <w:tabs>
          <w:tab w:val="num" w:pos="2880"/>
        </w:tabs>
        <w:ind w:left="2880" w:hanging="360"/>
      </w:pPr>
      <w:rPr>
        <w:rFonts w:ascii="Arial" w:hAnsi="Arial" w:hint="default"/>
      </w:rPr>
    </w:lvl>
    <w:lvl w:ilvl="4" w:tplc="5A226200" w:tentative="1">
      <w:start w:val="1"/>
      <w:numFmt w:val="bullet"/>
      <w:lvlText w:val="•"/>
      <w:lvlJc w:val="left"/>
      <w:pPr>
        <w:tabs>
          <w:tab w:val="num" w:pos="3600"/>
        </w:tabs>
        <w:ind w:left="3600" w:hanging="360"/>
      </w:pPr>
      <w:rPr>
        <w:rFonts w:ascii="Arial" w:hAnsi="Arial" w:hint="default"/>
      </w:rPr>
    </w:lvl>
    <w:lvl w:ilvl="5" w:tplc="F146C406" w:tentative="1">
      <w:start w:val="1"/>
      <w:numFmt w:val="bullet"/>
      <w:lvlText w:val="•"/>
      <w:lvlJc w:val="left"/>
      <w:pPr>
        <w:tabs>
          <w:tab w:val="num" w:pos="4320"/>
        </w:tabs>
        <w:ind w:left="4320" w:hanging="360"/>
      </w:pPr>
      <w:rPr>
        <w:rFonts w:ascii="Arial" w:hAnsi="Arial" w:hint="default"/>
      </w:rPr>
    </w:lvl>
    <w:lvl w:ilvl="6" w:tplc="8FDA3A60" w:tentative="1">
      <w:start w:val="1"/>
      <w:numFmt w:val="bullet"/>
      <w:lvlText w:val="•"/>
      <w:lvlJc w:val="left"/>
      <w:pPr>
        <w:tabs>
          <w:tab w:val="num" w:pos="5040"/>
        </w:tabs>
        <w:ind w:left="5040" w:hanging="360"/>
      </w:pPr>
      <w:rPr>
        <w:rFonts w:ascii="Arial" w:hAnsi="Arial" w:hint="default"/>
      </w:rPr>
    </w:lvl>
    <w:lvl w:ilvl="7" w:tplc="C918304C" w:tentative="1">
      <w:start w:val="1"/>
      <w:numFmt w:val="bullet"/>
      <w:lvlText w:val="•"/>
      <w:lvlJc w:val="left"/>
      <w:pPr>
        <w:tabs>
          <w:tab w:val="num" w:pos="5760"/>
        </w:tabs>
        <w:ind w:left="5760" w:hanging="360"/>
      </w:pPr>
      <w:rPr>
        <w:rFonts w:ascii="Arial" w:hAnsi="Arial" w:hint="default"/>
      </w:rPr>
    </w:lvl>
    <w:lvl w:ilvl="8" w:tplc="5BD6A6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41097F"/>
    <w:multiLevelType w:val="hybridMultilevel"/>
    <w:tmpl w:val="EFDE9AF2"/>
    <w:lvl w:ilvl="0" w:tplc="42C84094">
      <w:start w:val="1"/>
      <w:numFmt w:val="decimal"/>
      <w:lvlText w:val="%1."/>
      <w:lvlJc w:val="left"/>
      <w:pPr>
        <w:ind w:left="720" w:hanging="360"/>
      </w:pPr>
      <w:rPr>
        <w:rFonts w:hint="default"/>
      </w:rPr>
    </w:lvl>
    <w:lvl w:ilvl="1" w:tplc="0270BCAC" w:tentative="1">
      <w:start w:val="1"/>
      <w:numFmt w:val="lowerLetter"/>
      <w:lvlText w:val="%2."/>
      <w:lvlJc w:val="left"/>
      <w:pPr>
        <w:ind w:left="1440" w:hanging="360"/>
      </w:pPr>
    </w:lvl>
    <w:lvl w:ilvl="2" w:tplc="C37E342C" w:tentative="1">
      <w:start w:val="1"/>
      <w:numFmt w:val="lowerRoman"/>
      <w:lvlText w:val="%3."/>
      <w:lvlJc w:val="right"/>
      <w:pPr>
        <w:ind w:left="2160" w:hanging="180"/>
      </w:pPr>
    </w:lvl>
    <w:lvl w:ilvl="3" w:tplc="EAE2769C" w:tentative="1">
      <w:start w:val="1"/>
      <w:numFmt w:val="decimal"/>
      <w:lvlText w:val="%4."/>
      <w:lvlJc w:val="left"/>
      <w:pPr>
        <w:ind w:left="2880" w:hanging="360"/>
      </w:pPr>
    </w:lvl>
    <w:lvl w:ilvl="4" w:tplc="A18280C2" w:tentative="1">
      <w:start w:val="1"/>
      <w:numFmt w:val="lowerLetter"/>
      <w:lvlText w:val="%5."/>
      <w:lvlJc w:val="left"/>
      <w:pPr>
        <w:ind w:left="3600" w:hanging="360"/>
      </w:pPr>
    </w:lvl>
    <w:lvl w:ilvl="5" w:tplc="38881550" w:tentative="1">
      <w:start w:val="1"/>
      <w:numFmt w:val="lowerRoman"/>
      <w:lvlText w:val="%6."/>
      <w:lvlJc w:val="right"/>
      <w:pPr>
        <w:ind w:left="4320" w:hanging="180"/>
      </w:pPr>
    </w:lvl>
    <w:lvl w:ilvl="6" w:tplc="0DAA83F0" w:tentative="1">
      <w:start w:val="1"/>
      <w:numFmt w:val="decimal"/>
      <w:lvlText w:val="%7."/>
      <w:lvlJc w:val="left"/>
      <w:pPr>
        <w:ind w:left="5040" w:hanging="360"/>
      </w:pPr>
    </w:lvl>
    <w:lvl w:ilvl="7" w:tplc="0B7E43DA" w:tentative="1">
      <w:start w:val="1"/>
      <w:numFmt w:val="lowerLetter"/>
      <w:lvlText w:val="%8."/>
      <w:lvlJc w:val="left"/>
      <w:pPr>
        <w:ind w:left="5760" w:hanging="360"/>
      </w:pPr>
    </w:lvl>
    <w:lvl w:ilvl="8" w:tplc="7BC8371A" w:tentative="1">
      <w:start w:val="1"/>
      <w:numFmt w:val="lowerRoman"/>
      <w:lvlText w:val="%9."/>
      <w:lvlJc w:val="right"/>
      <w:pPr>
        <w:ind w:left="6480" w:hanging="180"/>
      </w:pPr>
    </w:lvl>
  </w:abstractNum>
  <w:abstractNum w:abstractNumId="20" w15:restartNumberingAfterBreak="0">
    <w:nsid w:val="4325282F"/>
    <w:multiLevelType w:val="hybridMultilevel"/>
    <w:tmpl w:val="C018F588"/>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4CE126FB"/>
    <w:multiLevelType w:val="hybridMultilevel"/>
    <w:tmpl w:val="E658763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D504386"/>
    <w:multiLevelType w:val="hybridMultilevel"/>
    <w:tmpl w:val="7ED89EA6"/>
    <w:lvl w:ilvl="0" w:tplc="C626496C">
      <w:start w:val="1"/>
      <w:numFmt w:val="bullet"/>
      <w:lvlText w:val="•"/>
      <w:lvlJc w:val="left"/>
      <w:pPr>
        <w:tabs>
          <w:tab w:val="num" w:pos="720"/>
        </w:tabs>
        <w:ind w:left="720" w:hanging="360"/>
      </w:pPr>
      <w:rPr>
        <w:rFonts w:ascii="Arial" w:hAnsi="Arial" w:hint="default"/>
      </w:rPr>
    </w:lvl>
    <w:lvl w:ilvl="1" w:tplc="04C40F2E">
      <w:numFmt w:val="bullet"/>
      <w:lvlText w:val="•"/>
      <w:lvlJc w:val="left"/>
      <w:pPr>
        <w:tabs>
          <w:tab w:val="num" w:pos="1440"/>
        </w:tabs>
        <w:ind w:left="1440" w:hanging="360"/>
      </w:pPr>
      <w:rPr>
        <w:rFonts w:ascii="Arial" w:hAnsi="Arial" w:hint="default"/>
      </w:rPr>
    </w:lvl>
    <w:lvl w:ilvl="2" w:tplc="9C46964E">
      <w:numFmt w:val="bullet"/>
      <w:lvlText w:val="•"/>
      <w:lvlJc w:val="left"/>
      <w:pPr>
        <w:tabs>
          <w:tab w:val="num" w:pos="2160"/>
        </w:tabs>
        <w:ind w:left="2160" w:hanging="360"/>
      </w:pPr>
      <w:rPr>
        <w:rFonts w:ascii="Arial" w:hAnsi="Arial" w:hint="default"/>
      </w:rPr>
    </w:lvl>
    <w:lvl w:ilvl="3" w:tplc="BCE64AFC" w:tentative="1">
      <w:start w:val="1"/>
      <w:numFmt w:val="bullet"/>
      <w:lvlText w:val="•"/>
      <w:lvlJc w:val="left"/>
      <w:pPr>
        <w:tabs>
          <w:tab w:val="num" w:pos="2880"/>
        </w:tabs>
        <w:ind w:left="2880" w:hanging="360"/>
      </w:pPr>
      <w:rPr>
        <w:rFonts w:ascii="Arial" w:hAnsi="Arial" w:hint="default"/>
      </w:rPr>
    </w:lvl>
    <w:lvl w:ilvl="4" w:tplc="38BAB34E" w:tentative="1">
      <w:start w:val="1"/>
      <w:numFmt w:val="bullet"/>
      <w:lvlText w:val="•"/>
      <w:lvlJc w:val="left"/>
      <w:pPr>
        <w:tabs>
          <w:tab w:val="num" w:pos="3600"/>
        </w:tabs>
        <w:ind w:left="3600" w:hanging="360"/>
      </w:pPr>
      <w:rPr>
        <w:rFonts w:ascii="Arial" w:hAnsi="Arial" w:hint="default"/>
      </w:rPr>
    </w:lvl>
    <w:lvl w:ilvl="5" w:tplc="46AC957C" w:tentative="1">
      <w:start w:val="1"/>
      <w:numFmt w:val="bullet"/>
      <w:lvlText w:val="•"/>
      <w:lvlJc w:val="left"/>
      <w:pPr>
        <w:tabs>
          <w:tab w:val="num" w:pos="4320"/>
        </w:tabs>
        <w:ind w:left="4320" w:hanging="360"/>
      </w:pPr>
      <w:rPr>
        <w:rFonts w:ascii="Arial" w:hAnsi="Arial" w:hint="default"/>
      </w:rPr>
    </w:lvl>
    <w:lvl w:ilvl="6" w:tplc="222E97E0" w:tentative="1">
      <w:start w:val="1"/>
      <w:numFmt w:val="bullet"/>
      <w:lvlText w:val="•"/>
      <w:lvlJc w:val="left"/>
      <w:pPr>
        <w:tabs>
          <w:tab w:val="num" w:pos="5040"/>
        </w:tabs>
        <w:ind w:left="5040" w:hanging="360"/>
      </w:pPr>
      <w:rPr>
        <w:rFonts w:ascii="Arial" w:hAnsi="Arial" w:hint="default"/>
      </w:rPr>
    </w:lvl>
    <w:lvl w:ilvl="7" w:tplc="EC8AE78E" w:tentative="1">
      <w:start w:val="1"/>
      <w:numFmt w:val="bullet"/>
      <w:lvlText w:val="•"/>
      <w:lvlJc w:val="left"/>
      <w:pPr>
        <w:tabs>
          <w:tab w:val="num" w:pos="5760"/>
        </w:tabs>
        <w:ind w:left="5760" w:hanging="360"/>
      </w:pPr>
      <w:rPr>
        <w:rFonts w:ascii="Arial" w:hAnsi="Arial" w:hint="default"/>
      </w:rPr>
    </w:lvl>
    <w:lvl w:ilvl="8" w:tplc="D7C08A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F66D46"/>
    <w:multiLevelType w:val="hybridMultilevel"/>
    <w:tmpl w:val="4842770E"/>
    <w:lvl w:ilvl="0" w:tplc="A5F672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B20A4"/>
    <w:multiLevelType w:val="hybridMultilevel"/>
    <w:tmpl w:val="C22A4D62"/>
    <w:lvl w:ilvl="0" w:tplc="4409001B">
      <w:start w:val="1"/>
      <w:numFmt w:val="lowerRoman"/>
      <w:lvlText w:val="%1."/>
      <w:lvlJc w:val="right"/>
      <w:pPr>
        <w:ind w:left="720" w:hanging="360"/>
      </w:p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49117B"/>
    <w:multiLevelType w:val="hybridMultilevel"/>
    <w:tmpl w:val="BFF6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0F12F3"/>
    <w:multiLevelType w:val="hybridMultilevel"/>
    <w:tmpl w:val="43BC0382"/>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8" w15:restartNumberingAfterBreak="0">
    <w:nsid w:val="5B2F51B0"/>
    <w:multiLevelType w:val="hybridMultilevel"/>
    <w:tmpl w:val="1108A32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9" w15:restartNumberingAfterBreak="0">
    <w:nsid w:val="5BDB3C37"/>
    <w:multiLevelType w:val="hybridMultilevel"/>
    <w:tmpl w:val="CE2A9EE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5ECC7B43"/>
    <w:multiLevelType w:val="hybridMultilevel"/>
    <w:tmpl w:val="315E6D6E"/>
    <w:lvl w:ilvl="0" w:tplc="8F9827AE">
      <w:start w:val="1"/>
      <w:numFmt w:val="bullet"/>
      <w:lvlText w:val="•"/>
      <w:lvlJc w:val="left"/>
      <w:pPr>
        <w:tabs>
          <w:tab w:val="num" w:pos="720"/>
        </w:tabs>
        <w:ind w:left="720" w:hanging="360"/>
      </w:pPr>
      <w:rPr>
        <w:rFonts w:ascii="Arial" w:hAnsi="Arial" w:hint="default"/>
      </w:rPr>
    </w:lvl>
    <w:lvl w:ilvl="1" w:tplc="B292FF3C">
      <w:numFmt w:val="bullet"/>
      <w:lvlText w:val="•"/>
      <w:lvlJc w:val="left"/>
      <w:pPr>
        <w:tabs>
          <w:tab w:val="num" w:pos="1440"/>
        </w:tabs>
        <w:ind w:left="1440" w:hanging="360"/>
      </w:pPr>
      <w:rPr>
        <w:rFonts w:ascii="Arial" w:hAnsi="Arial" w:hint="default"/>
      </w:rPr>
    </w:lvl>
    <w:lvl w:ilvl="2" w:tplc="4118A65C" w:tentative="1">
      <w:start w:val="1"/>
      <w:numFmt w:val="bullet"/>
      <w:lvlText w:val="•"/>
      <w:lvlJc w:val="left"/>
      <w:pPr>
        <w:tabs>
          <w:tab w:val="num" w:pos="2160"/>
        </w:tabs>
        <w:ind w:left="2160" w:hanging="360"/>
      </w:pPr>
      <w:rPr>
        <w:rFonts w:ascii="Arial" w:hAnsi="Arial" w:hint="default"/>
      </w:rPr>
    </w:lvl>
    <w:lvl w:ilvl="3" w:tplc="AADAFA04" w:tentative="1">
      <w:start w:val="1"/>
      <w:numFmt w:val="bullet"/>
      <w:lvlText w:val="•"/>
      <w:lvlJc w:val="left"/>
      <w:pPr>
        <w:tabs>
          <w:tab w:val="num" w:pos="2880"/>
        </w:tabs>
        <w:ind w:left="2880" w:hanging="360"/>
      </w:pPr>
      <w:rPr>
        <w:rFonts w:ascii="Arial" w:hAnsi="Arial" w:hint="default"/>
      </w:rPr>
    </w:lvl>
    <w:lvl w:ilvl="4" w:tplc="F1DE7B72" w:tentative="1">
      <w:start w:val="1"/>
      <w:numFmt w:val="bullet"/>
      <w:lvlText w:val="•"/>
      <w:lvlJc w:val="left"/>
      <w:pPr>
        <w:tabs>
          <w:tab w:val="num" w:pos="3600"/>
        </w:tabs>
        <w:ind w:left="3600" w:hanging="360"/>
      </w:pPr>
      <w:rPr>
        <w:rFonts w:ascii="Arial" w:hAnsi="Arial" w:hint="default"/>
      </w:rPr>
    </w:lvl>
    <w:lvl w:ilvl="5" w:tplc="2CA4D69E" w:tentative="1">
      <w:start w:val="1"/>
      <w:numFmt w:val="bullet"/>
      <w:lvlText w:val="•"/>
      <w:lvlJc w:val="left"/>
      <w:pPr>
        <w:tabs>
          <w:tab w:val="num" w:pos="4320"/>
        </w:tabs>
        <w:ind w:left="4320" w:hanging="360"/>
      </w:pPr>
      <w:rPr>
        <w:rFonts w:ascii="Arial" w:hAnsi="Arial" w:hint="default"/>
      </w:rPr>
    </w:lvl>
    <w:lvl w:ilvl="6" w:tplc="276E17EA" w:tentative="1">
      <w:start w:val="1"/>
      <w:numFmt w:val="bullet"/>
      <w:lvlText w:val="•"/>
      <w:lvlJc w:val="left"/>
      <w:pPr>
        <w:tabs>
          <w:tab w:val="num" w:pos="5040"/>
        </w:tabs>
        <w:ind w:left="5040" w:hanging="360"/>
      </w:pPr>
      <w:rPr>
        <w:rFonts w:ascii="Arial" w:hAnsi="Arial" w:hint="default"/>
      </w:rPr>
    </w:lvl>
    <w:lvl w:ilvl="7" w:tplc="DF985168" w:tentative="1">
      <w:start w:val="1"/>
      <w:numFmt w:val="bullet"/>
      <w:lvlText w:val="•"/>
      <w:lvlJc w:val="left"/>
      <w:pPr>
        <w:tabs>
          <w:tab w:val="num" w:pos="5760"/>
        </w:tabs>
        <w:ind w:left="5760" w:hanging="360"/>
      </w:pPr>
      <w:rPr>
        <w:rFonts w:ascii="Arial" w:hAnsi="Arial" w:hint="default"/>
      </w:rPr>
    </w:lvl>
    <w:lvl w:ilvl="8" w:tplc="656C63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1D7EED"/>
    <w:multiLevelType w:val="hybridMultilevel"/>
    <w:tmpl w:val="98F69D88"/>
    <w:lvl w:ilvl="0" w:tplc="5E4E426A">
      <w:start w:val="1"/>
      <w:numFmt w:val="decimal"/>
      <w:lvlText w:val="%1."/>
      <w:lvlJc w:val="left"/>
      <w:pPr>
        <w:ind w:left="720" w:hanging="360"/>
      </w:pPr>
      <w:rPr>
        <w:rFonts w:hint="default"/>
      </w:rPr>
    </w:lvl>
    <w:lvl w:ilvl="1" w:tplc="71EE2C3C" w:tentative="1">
      <w:start w:val="1"/>
      <w:numFmt w:val="lowerLetter"/>
      <w:lvlText w:val="%2."/>
      <w:lvlJc w:val="left"/>
      <w:pPr>
        <w:ind w:left="1440" w:hanging="360"/>
      </w:pPr>
    </w:lvl>
    <w:lvl w:ilvl="2" w:tplc="3FF2755E" w:tentative="1">
      <w:start w:val="1"/>
      <w:numFmt w:val="lowerRoman"/>
      <w:lvlText w:val="%3."/>
      <w:lvlJc w:val="right"/>
      <w:pPr>
        <w:ind w:left="2160" w:hanging="180"/>
      </w:pPr>
    </w:lvl>
    <w:lvl w:ilvl="3" w:tplc="F3442708" w:tentative="1">
      <w:start w:val="1"/>
      <w:numFmt w:val="decimal"/>
      <w:lvlText w:val="%4."/>
      <w:lvlJc w:val="left"/>
      <w:pPr>
        <w:ind w:left="2880" w:hanging="360"/>
      </w:pPr>
    </w:lvl>
    <w:lvl w:ilvl="4" w:tplc="BF8CD644" w:tentative="1">
      <w:start w:val="1"/>
      <w:numFmt w:val="lowerLetter"/>
      <w:lvlText w:val="%5."/>
      <w:lvlJc w:val="left"/>
      <w:pPr>
        <w:ind w:left="3600" w:hanging="360"/>
      </w:pPr>
    </w:lvl>
    <w:lvl w:ilvl="5" w:tplc="7CFAF114" w:tentative="1">
      <w:start w:val="1"/>
      <w:numFmt w:val="lowerRoman"/>
      <w:lvlText w:val="%6."/>
      <w:lvlJc w:val="right"/>
      <w:pPr>
        <w:ind w:left="4320" w:hanging="180"/>
      </w:pPr>
    </w:lvl>
    <w:lvl w:ilvl="6" w:tplc="36B8A3A2" w:tentative="1">
      <w:start w:val="1"/>
      <w:numFmt w:val="decimal"/>
      <w:lvlText w:val="%7."/>
      <w:lvlJc w:val="left"/>
      <w:pPr>
        <w:ind w:left="5040" w:hanging="360"/>
      </w:pPr>
    </w:lvl>
    <w:lvl w:ilvl="7" w:tplc="F7064FE8" w:tentative="1">
      <w:start w:val="1"/>
      <w:numFmt w:val="lowerLetter"/>
      <w:lvlText w:val="%8."/>
      <w:lvlJc w:val="left"/>
      <w:pPr>
        <w:ind w:left="5760" w:hanging="360"/>
      </w:pPr>
    </w:lvl>
    <w:lvl w:ilvl="8" w:tplc="EEEECB3C" w:tentative="1">
      <w:start w:val="1"/>
      <w:numFmt w:val="lowerRoman"/>
      <w:lvlText w:val="%9."/>
      <w:lvlJc w:val="right"/>
      <w:pPr>
        <w:ind w:left="6480" w:hanging="180"/>
      </w:pPr>
    </w:lvl>
  </w:abstractNum>
  <w:abstractNum w:abstractNumId="32" w15:restartNumberingAfterBreak="0">
    <w:nsid w:val="65413695"/>
    <w:multiLevelType w:val="hybridMultilevel"/>
    <w:tmpl w:val="4A2CDB96"/>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15:restartNumberingAfterBreak="0">
    <w:nsid w:val="657F7E28"/>
    <w:multiLevelType w:val="hybridMultilevel"/>
    <w:tmpl w:val="BE1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D5FDF"/>
    <w:multiLevelType w:val="hybridMultilevel"/>
    <w:tmpl w:val="5142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D7069"/>
    <w:multiLevelType w:val="hybridMultilevel"/>
    <w:tmpl w:val="89CE33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75B876F6"/>
    <w:multiLevelType w:val="hybridMultilevel"/>
    <w:tmpl w:val="1228D740"/>
    <w:lvl w:ilvl="0" w:tplc="6518B52A">
      <w:start w:val="1"/>
      <w:numFmt w:val="bullet"/>
      <w:lvlText w:val="•"/>
      <w:lvlJc w:val="left"/>
      <w:pPr>
        <w:tabs>
          <w:tab w:val="num" w:pos="720"/>
        </w:tabs>
        <w:ind w:left="720" w:hanging="360"/>
      </w:pPr>
      <w:rPr>
        <w:rFonts w:ascii="Arial" w:hAnsi="Arial" w:hint="default"/>
      </w:rPr>
    </w:lvl>
    <w:lvl w:ilvl="1" w:tplc="BAE430B8">
      <w:numFmt w:val="bullet"/>
      <w:lvlText w:val="•"/>
      <w:lvlJc w:val="left"/>
      <w:pPr>
        <w:tabs>
          <w:tab w:val="num" w:pos="1440"/>
        </w:tabs>
        <w:ind w:left="1440" w:hanging="360"/>
      </w:pPr>
      <w:rPr>
        <w:rFonts w:ascii="Arial" w:hAnsi="Arial" w:hint="default"/>
      </w:rPr>
    </w:lvl>
    <w:lvl w:ilvl="2" w:tplc="47AE6B56" w:tentative="1">
      <w:start w:val="1"/>
      <w:numFmt w:val="bullet"/>
      <w:lvlText w:val="•"/>
      <w:lvlJc w:val="left"/>
      <w:pPr>
        <w:tabs>
          <w:tab w:val="num" w:pos="2160"/>
        </w:tabs>
        <w:ind w:left="2160" w:hanging="360"/>
      </w:pPr>
      <w:rPr>
        <w:rFonts w:ascii="Arial" w:hAnsi="Arial" w:hint="default"/>
      </w:rPr>
    </w:lvl>
    <w:lvl w:ilvl="3" w:tplc="35F2FD62" w:tentative="1">
      <w:start w:val="1"/>
      <w:numFmt w:val="bullet"/>
      <w:lvlText w:val="•"/>
      <w:lvlJc w:val="left"/>
      <w:pPr>
        <w:tabs>
          <w:tab w:val="num" w:pos="2880"/>
        </w:tabs>
        <w:ind w:left="2880" w:hanging="360"/>
      </w:pPr>
      <w:rPr>
        <w:rFonts w:ascii="Arial" w:hAnsi="Arial" w:hint="default"/>
      </w:rPr>
    </w:lvl>
    <w:lvl w:ilvl="4" w:tplc="56A092AA" w:tentative="1">
      <w:start w:val="1"/>
      <w:numFmt w:val="bullet"/>
      <w:lvlText w:val="•"/>
      <w:lvlJc w:val="left"/>
      <w:pPr>
        <w:tabs>
          <w:tab w:val="num" w:pos="3600"/>
        </w:tabs>
        <w:ind w:left="3600" w:hanging="360"/>
      </w:pPr>
      <w:rPr>
        <w:rFonts w:ascii="Arial" w:hAnsi="Arial" w:hint="default"/>
      </w:rPr>
    </w:lvl>
    <w:lvl w:ilvl="5" w:tplc="F75AC8E2" w:tentative="1">
      <w:start w:val="1"/>
      <w:numFmt w:val="bullet"/>
      <w:lvlText w:val="•"/>
      <w:lvlJc w:val="left"/>
      <w:pPr>
        <w:tabs>
          <w:tab w:val="num" w:pos="4320"/>
        </w:tabs>
        <w:ind w:left="4320" w:hanging="360"/>
      </w:pPr>
      <w:rPr>
        <w:rFonts w:ascii="Arial" w:hAnsi="Arial" w:hint="default"/>
      </w:rPr>
    </w:lvl>
    <w:lvl w:ilvl="6" w:tplc="FFAE5CC2" w:tentative="1">
      <w:start w:val="1"/>
      <w:numFmt w:val="bullet"/>
      <w:lvlText w:val="•"/>
      <w:lvlJc w:val="left"/>
      <w:pPr>
        <w:tabs>
          <w:tab w:val="num" w:pos="5040"/>
        </w:tabs>
        <w:ind w:left="5040" w:hanging="360"/>
      </w:pPr>
      <w:rPr>
        <w:rFonts w:ascii="Arial" w:hAnsi="Arial" w:hint="default"/>
      </w:rPr>
    </w:lvl>
    <w:lvl w:ilvl="7" w:tplc="FA844FB4" w:tentative="1">
      <w:start w:val="1"/>
      <w:numFmt w:val="bullet"/>
      <w:lvlText w:val="•"/>
      <w:lvlJc w:val="left"/>
      <w:pPr>
        <w:tabs>
          <w:tab w:val="num" w:pos="5760"/>
        </w:tabs>
        <w:ind w:left="5760" w:hanging="360"/>
      </w:pPr>
      <w:rPr>
        <w:rFonts w:ascii="Arial" w:hAnsi="Arial" w:hint="default"/>
      </w:rPr>
    </w:lvl>
    <w:lvl w:ilvl="8" w:tplc="12EC26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E92D9E"/>
    <w:multiLevelType w:val="hybridMultilevel"/>
    <w:tmpl w:val="A36C15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9"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8E06DB0"/>
    <w:multiLevelType w:val="multilevel"/>
    <w:tmpl w:val="B0C86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555F84"/>
    <w:multiLevelType w:val="hybridMultilevel"/>
    <w:tmpl w:val="2162FE0C"/>
    <w:lvl w:ilvl="0" w:tplc="ADCA9F42">
      <w:start w:val="1"/>
      <w:numFmt w:val="bullet"/>
      <w:lvlText w:val="•"/>
      <w:lvlJc w:val="left"/>
      <w:pPr>
        <w:tabs>
          <w:tab w:val="num" w:pos="720"/>
        </w:tabs>
        <w:ind w:left="720" w:hanging="360"/>
      </w:pPr>
      <w:rPr>
        <w:rFonts w:ascii="Arial" w:hAnsi="Arial" w:hint="default"/>
      </w:rPr>
    </w:lvl>
    <w:lvl w:ilvl="1" w:tplc="51D253D0">
      <w:numFmt w:val="bullet"/>
      <w:lvlText w:val="•"/>
      <w:lvlJc w:val="left"/>
      <w:pPr>
        <w:tabs>
          <w:tab w:val="num" w:pos="1440"/>
        </w:tabs>
        <w:ind w:left="1440" w:hanging="360"/>
      </w:pPr>
      <w:rPr>
        <w:rFonts w:ascii="Arial" w:hAnsi="Arial" w:hint="default"/>
      </w:rPr>
    </w:lvl>
    <w:lvl w:ilvl="2" w:tplc="BC1ACC9E">
      <w:numFmt w:val="bullet"/>
      <w:lvlText w:val="•"/>
      <w:lvlJc w:val="left"/>
      <w:pPr>
        <w:tabs>
          <w:tab w:val="num" w:pos="2160"/>
        </w:tabs>
        <w:ind w:left="2160" w:hanging="360"/>
      </w:pPr>
      <w:rPr>
        <w:rFonts w:ascii="Arial" w:hAnsi="Arial" w:hint="default"/>
      </w:rPr>
    </w:lvl>
    <w:lvl w:ilvl="3" w:tplc="4D10B4DE" w:tentative="1">
      <w:start w:val="1"/>
      <w:numFmt w:val="bullet"/>
      <w:lvlText w:val="•"/>
      <w:lvlJc w:val="left"/>
      <w:pPr>
        <w:tabs>
          <w:tab w:val="num" w:pos="2880"/>
        </w:tabs>
        <w:ind w:left="2880" w:hanging="360"/>
      </w:pPr>
      <w:rPr>
        <w:rFonts w:ascii="Arial" w:hAnsi="Arial" w:hint="default"/>
      </w:rPr>
    </w:lvl>
    <w:lvl w:ilvl="4" w:tplc="5888E03E" w:tentative="1">
      <w:start w:val="1"/>
      <w:numFmt w:val="bullet"/>
      <w:lvlText w:val="•"/>
      <w:lvlJc w:val="left"/>
      <w:pPr>
        <w:tabs>
          <w:tab w:val="num" w:pos="3600"/>
        </w:tabs>
        <w:ind w:left="3600" w:hanging="360"/>
      </w:pPr>
      <w:rPr>
        <w:rFonts w:ascii="Arial" w:hAnsi="Arial" w:hint="default"/>
      </w:rPr>
    </w:lvl>
    <w:lvl w:ilvl="5" w:tplc="3586B378" w:tentative="1">
      <w:start w:val="1"/>
      <w:numFmt w:val="bullet"/>
      <w:lvlText w:val="•"/>
      <w:lvlJc w:val="left"/>
      <w:pPr>
        <w:tabs>
          <w:tab w:val="num" w:pos="4320"/>
        </w:tabs>
        <w:ind w:left="4320" w:hanging="360"/>
      </w:pPr>
      <w:rPr>
        <w:rFonts w:ascii="Arial" w:hAnsi="Arial" w:hint="default"/>
      </w:rPr>
    </w:lvl>
    <w:lvl w:ilvl="6" w:tplc="950C94EE" w:tentative="1">
      <w:start w:val="1"/>
      <w:numFmt w:val="bullet"/>
      <w:lvlText w:val="•"/>
      <w:lvlJc w:val="left"/>
      <w:pPr>
        <w:tabs>
          <w:tab w:val="num" w:pos="5040"/>
        </w:tabs>
        <w:ind w:left="5040" w:hanging="360"/>
      </w:pPr>
      <w:rPr>
        <w:rFonts w:ascii="Arial" w:hAnsi="Arial" w:hint="default"/>
      </w:rPr>
    </w:lvl>
    <w:lvl w:ilvl="7" w:tplc="D9D8F448" w:tentative="1">
      <w:start w:val="1"/>
      <w:numFmt w:val="bullet"/>
      <w:lvlText w:val="•"/>
      <w:lvlJc w:val="left"/>
      <w:pPr>
        <w:tabs>
          <w:tab w:val="num" w:pos="5760"/>
        </w:tabs>
        <w:ind w:left="5760" w:hanging="360"/>
      </w:pPr>
      <w:rPr>
        <w:rFonts w:ascii="Arial" w:hAnsi="Arial" w:hint="default"/>
      </w:rPr>
    </w:lvl>
    <w:lvl w:ilvl="8" w:tplc="1D6C08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39"/>
  </w:num>
  <w:num w:numId="4">
    <w:abstractNumId w:val="25"/>
  </w:num>
  <w:num w:numId="5">
    <w:abstractNumId w:val="23"/>
  </w:num>
  <w:num w:numId="6">
    <w:abstractNumId w:val="26"/>
  </w:num>
  <w:num w:numId="7">
    <w:abstractNumId w:val="21"/>
  </w:num>
  <w:num w:numId="8">
    <w:abstractNumId w:val="14"/>
  </w:num>
  <w:num w:numId="9">
    <w:abstractNumId w:val="36"/>
  </w:num>
  <w:num w:numId="10">
    <w:abstractNumId w:val="17"/>
  </w:num>
  <w:num w:numId="11">
    <w:abstractNumId w:val="22"/>
  </w:num>
  <w:num w:numId="12">
    <w:abstractNumId w:val="37"/>
  </w:num>
  <w:num w:numId="13">
    <w:abstractNumId w:val="18"/>
  </w:num>
  <w:num w:numId="14">
    <w:abstractNumId w:val="30"/>
  </w:num>
  <w:num w:numId="15">
    <w:abstractNumId w:val="41"/>
  </w:num>
  <w:num w:numId="16">
    <w:abstractNumId w:val="40"/>
  </w:num>
  <w:num w:numId="17">
    <w:abstractNumId w:val="35"/>
    <w:lvlOverride w:ilvl="0">
      <w:startOverride w:val="1"/>
    </w:lvlOverride>
  </w:num>
  <w:num w:numId="18">
    <w:abstractNumId w:val="34"/>
  </w:num>
  <w:num w:numId="19">
    <w:abstractNumId w:val="28"/>
  </w:num>
  <w:num w:numId="20">
    <w:abstractNumId w:val="38"/>
  </w:num>
  <w:num w:numId="21">
    <w:abstractNumId w:val="33"/>
  </w:num>
  <w:num w:numId="22">
    <w:abstractNumId w:val="8"/>
  </w:num>
  <w:num w:numId="23">
    <w:abstractNumId w:val="4"/>
  </w:num>
  <w:num w:numId="24">
    <w:abstractNumId w:val="29"/>
  </w:num>
  <w:num w:numId="25">
    <w:abstractNumId w:val="27"/>
  </w:num>
  <w:num w:numId="26">
    <w:abstractNumId w:val="2"/>
  </w:num>
  <w:num w:numId="27">
    <w:abstractNumId w:val="10"/>
  </w:num>
  <w:num w:numId="28">
    <w:abstractNumId w:val="19"/>
  </w:num>
  <w:num w:numId="29">
    <w:abstractNumId w:val="11"/>
  </w:num>
  <w:num w:numId="30">
    <w:abstractNumId w:val="6"/>
  </w:num>
  <w:num w:numId="31">
    <w:abstractNumId w:val="31"/>
  </w:num>
  <w:num w:numId="32">
    <w:abstractNumId w:val="16"/>
  </w:num>
  <w:num w:numId="33">
    <w:abstractNumId w:val="20"/>
  </w:num>
  <w:num w:numId="34">
    <w:abstractNumId w:val="13"/>
  </w:num>
  <w:num w:numId="35">
    <w:abstractNumId w:val="9"/>
  </w:num>
  <w:num w:numId="36">
    <w:abstractNumId w:val="32"/>
  </w:num>
  <w:num w:numId="37">
    <w:abstractNumId w:val="0"/>
  </w:num>
  <w:num w:numId="38">
    <w:abstractNumId w:val="7"/>
  </w:num>
  <w:num w:numId="39">
    <w:abstractNumId w:val="3"/>
  </w:num>
  <w:num w:numId="40">
    <w:abstractNumId w:val="12"/>
  </w:num>
  <w:num w:numId="41">
    <w:abstractNumId w:val="24"/>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rAUA9KSD6CwAAAA="/>
  </w:docVars>
  <w:rsids>
    <w:rsidRoot w:val="00317C65"/>
    <w:rsid w:val="000026E9"/>
    <w:rsid w:val="000129C1"/>
    <w:rsid w:val="00016176"/>
    <w:rsid w:val="00024D24"/>
    <w:rsid w:val="00026B6F"/>
    <w:rsid w:val="00031EE0"/>
    <w:rsid w:val="00037D40"/>
    <w:rsid w:val="00042752"/>
    <w:rsid w:val="00044DAF"/>
    <w:rsid w:val="00046371"/>
    <w:rsid w:val="0005016A"/>
    <w:rsid w:val="00050C22"/>
    <w:rsid w:val="00052616"/>
    <w:rsid w:val="00055FD7"/>
    <w:rsid w:val="00056133"/>
    <w:rsid w:val="00065B8E"/>
    <w:rsid w:val="00071B9F"/>
    <w:rsid w:val="0008239F"/>
    <w:rsid w:val="00084457"/>
    <w:rsid w:val="000869BA"/>
    <w:rsid w:val="00094F81"/>
    <w:rsid w:val="00095560"/>
    <w:rsid w:val="000A0E17"/>
    <w:rsid w:val="000A4247"/>
    <w:rsid w:val="000A5F97"/>
    <w:rsid w:val="000C1EC8"/>
    <w:rsid w:val="000C6EF8"/>
    <w:rsid w:val="000D3E09"/>
    <w:rsid w:val="000D5498"/>
    <w:rsid w:val="000F0EDD"/>
    <w:rsid w:val="000F5AD1"/>
    <w:rsid w:val="000F67D3"/>
    <w:rsid w:val="0011697D"/>
    <w:rsid w:val="001172FE"/>
    <w:rsid w:val="0011735E"/>
    <w:rsid w:val="00120227"/>
    <w:rsid w:val="001319F4"/>
    <w:rsid w:val="001329B1"/>
    <w:rsid w:val="00132AAC"/>
    <w:rsid w:val="001354CD"/>
    <w:rsid w:val="00136701"/>
    <w:rsid w:val="00136ABF"/>
    <w:rsid w:val="00141192"/>
    <w:rsid w:val="0014471E"/>
    <w:rsid w:val="001452AB"/>
    <w:rsid w:val="001522C4"/>
    <w:rsid w:val="001620B4"/>
    <w:rsid w:val="00171692"/>
    <w:rsid w:val="00176313"/>
    <w:rsid w:val="0017774D"/>
    <w:rsid w:val="00183E25"/>
    <w:rsid w:val="00184910"/>
    <w:rsid w:val="00191A3F"/>
    <w:rsid w:val="001929D9"/>
    <w:rsid w:val="0019703D"/>
    <w:rsid w:val="001A62E2"/>
    <w:rsid w:val="001A6319"/>
    <w:rsid w:val="001B0866"/>
    <w:rsid w:val="001B286D"/>
    <w:rsid w:val="001C5253"/>
    <w:rsid w:val="001D07F7"/>
    <w:rsid w:val="001D2D12"/>
    <w:rsid w:val="001D498C"/>
    <w:rsid w:val="001D7A54"/>
    <w:rsid w:val="001E3C04"/>
    <w:rsid w:val="001F53F6"/>
    <w:rsid w:val="001F6664"/>
    <w:rsid w:val="0020783B"/>
    <w:rsid w:val="00211C25"/>
    <w:rsid w:val="00212190"/>
    <w:rsid w:val="00214D97"/>
    <w:rsid w:val="00221325"/>
    <w:rsid w:val="00223294"/>
    <w:rsid w:val="00236A05"/>
    <w:rsid w:val="002378B6"/>
    <w:rsid w:val="00241168"/>
    <w:rsid w:val="00246119"/>
    <w:rsid w:val="002475F0"/>
    <w:rsid w:val="00260F0C"/>
    <w:rsid w:val="002667A7"/>
    <w:rsid w:val="00287DDB"/>
    <w:rsid w:val="002A67C6"/>
    <w:rsid w:val="002A79A2"/>
    <w:rsid w:val="002B4951"/>
    <w:rsid w:val="002C27A0"/>
    <w:rsid w:val="002D04E4"/>
    <w:rsid w:val="002E17FB"/>
    <w:rsid w:val="00300310"/>
    <w:rsid w:val="00303F44"/>
    <w:rsid w:val="00310A68"/>
    <w:rsid w:val="003115A9"/>
    <w:rsid w:val="003128A5"/>
    <w:rsid w:val="0031474D"/>
    <w:rsid w:val="00317C65"/>
    <w:rsid w:val="003228C7"/>
    <w:rsid w:val="003406FB"/>
    <w:rsid w:val="00342134"/>
    <w:rsid w:val="00343E98"/>
    <w:rsid w:val="00347786"/>
    <w:rsid w:val="00361BB5"/>
    <w:rsid w:val="003624C1"/>
    <w:rsid w:val="003636E8"/>
    <w:rsid w:val="0036389B"/>
    <w:rsid w:val="003833A3"/>
    <w:rsid w:val="003861B3"/>
    <w:rsid w:val="0039382D"/>
    <w:rsid w:val="003C2D3E"/>
    <w:rsid w:val="003D38AA"/>
    <w:rsid w:val="003E0FD0"/>
    <w:rsid w:val="003E7B34"/>
    <w:rsid w:val="003F29B5"/>
    <w:rsid w:val="003F638F"/>
    <w:rsid w:val="003F688B"/>
    <w:rsid w:val="00406A0A"/>
    <w:rsid w:val="00410933"/>
    <w:rsid w:val="0041566A"/>
    <w:rsid w:val="004335FA"/>
    <w:rsid w:val="0043407C"/>
    <w:rsid w:val="00442C77"/>
    <w:rsid w:val="0045540F"/>
    <w:rsid w:val="0045627D"/>
    <w:rsid w:val="00456FEC"/>
    <w:rsid w:val="004721B8"/>
    <w:rsid w:val="00476482"/>
    <w:rsid w:val="00494068"/>
    <w:rsid w:val="00494F52"/>
    <w:rsid w:val="004B4226"/>
    <w:rsid w:val="004B6BD3"/>
    <w:rsid w:val="004C7151"/>
    <w:rsid w:val="004D026F"/>
    <w:rsid w:val="004D77F0"/>
    <w:rsid w:val="005016DE"/>
    <w:rsid w:val="0053762C"/>
    <w:rsid w:val="00552EEE"/>
    <w:rsid w:val="00556B8B"/>
    <w:rsid w:val="00563168"/>
    <w:rsid w:val="00581414"/>
    <w:rsid w:val="00590CE5"/>
    <w:rsid w:val="005A1950"/>
    <w:rsid w:val="005A3A0A"/>
    <w:rsid w:val="005D68E3"/>
    <w:rsid w:val="005D732D"/>
    <w:rsid w:val="005E0A04"/>
    <w:rsid w:val="00603923"/>
    <w:rsid w:val="00604BB9"/>
    <w:rsid w:val="00615965"/>
    <w:rsid w:val="00620160"/>
    <w:rsid w:val="00622830"/>
    <w:rsid w:val="0062286F"/>
    <w:rsid w:val="00623068"/>
    <w:rsid w:val="00625019"/>
    <w:rsid w:val="00651FD5"/>
    <w:rsid w:val="00657B64"/>
    <w:rsid w:val="00660DD2"/>
    <w:rsid w:val="00662D1D"/>
    <w:rsid w:val="006643F1"/>
    <w:rsid w:val="00665C8C"/>
    <w:rsid w:val="006663B3"/>
    <w:rsid w:val="006805A1"/>
    <w:rsid w:val="0068161C"/>
    <w:rsid w:val="00687E0A"/>
    <w:rsid w:val="00691F77"/>
    <w:rsid w:val="00694F7C"/>
    <w:rsid w:val="00697EDA"/>
    <w:rsid w:val="006A2711"/>
    <w:rsid w:val="006A2C40"/>
    <w:rsid w:val="006B117E"/>
    <w:rsid w:val="006C165C"/>
    <w:rsid w:val="006C554A"/>
    <w:rsid w:val="006C6E18"/>
    <w:rsid w:val="006D26D8"/>
    <w:rsid w:val="006D3702"/>
    <w:rsid w:val="006D58C6"/>
    <w:rsid w:val="006E176F"/>
    <w:rsid w:val="006E6914"/>
    <w:rsid w:val="006F125F"/>
    <w:rsid w:val="006F5E43"/>
    <w:rsid w:val="0070028C"/>
    <w:rsid w:val="007017A2"/>
    <w:rsid w:val="00705F22"/>
    <w:rsid w:val="00713563"/>
    <w:rsid w:val="0071356F"/>
    <w:rsid w:val="00713DFE"/>
    <w:rsid w:val="00713F4E"/>
    <w:rsid w:val="00716F62"/>
    <w:rsid w:val="0071705E"/>
    <w:rsid w:val="00722A89"/>
    <w:rsid w:val="00723E0F"/>
    <w:rsid w:val="007242B9"/>
    <w:rsid w:val="00730FBE"/>
    <w:rsid w:val="00731F04"/>
    <w:rsid w:val="00733BFC"/>
    <w:rsid w:val="00733E2D"/>
    <w:rsid w:val="00735B6D"/>
    <w:rsid w:val="00755F43"/>
    <w:rsid w:val="00757DEA"/>
    <w:rsid w:val="007652E6"/>
    <w:rsid w:val="007846B9"/>
    <w:rsid w:val="0078689D"/>
    <w:rsid w:val="00796579"/>
    <w:rsid w:val="00796D1D"/>
    <w:rsid w:val="007A1088"/>
    <w:rsid w:val="007B6259"/>
    <w:rsid w:val="007B7809"/>
    <w:rsid w:val="007C54F7"/>
    <w:rsid w:val="007E3921"/>
    <w:rsid w:val="007F2E20"/>
    <w:rsid w:val="00800DDF"/>
    <w:rsid w:val="00801370"/>
    <w:rsid w:val="008025A4"/>
    <w:rsid w:val="00803399"/>
    <w:rsid w:val="008138FB"/>
    <w:rsid w:val="008236FB"/>
    <w:rsid w:val="008272D1"/>
    <w:rsid w:val="0083558F"/>
    <w:rsid w:val="0083753C"/>
    <w:rsid w:val="0084542A"/>
    <w:rsid w:val="00853D64"/>
    <w:rsid w:val="008604F9"/>
    <w:rsid w:val="00861472"/>
    <w:rsid w:val="008630BA"/>
    <w:rsid w:val="00863E37"/>
    <w:rsid w:val="00866385"/>
    <w:rsid w:val="00871F98"/>
    <w:rsid w:val="008724DC"/>
    <w:rsid w:val="0087482B"/>
    <w:rsid w:val="00876A11"/>
    <w:rsid w:val="00883ECC"/>
    <w:rsid w:val="0089773A"/>
    <w:rsid w:val="008A1E4D"/>
    <w:rsid w:val="008A4827"/>
    <w:rsid w:val="008A670E"/>
    <w:rsid w:val="008A6F6F"/>
    <w:rsid w:val="008B4C87"/>
    <w:rsid w:val="008B74FB"/>
    <w:rsid w:val="008D7E6E"/>
    <w:rsid w:val="008E08AD"/>
    <w:rsid w:val="008E6888"/>
    <w:rsid w:val="008F25A2"/>
    <w:rsid w:val="008F3930"/>
    <w:rsid w:val="008F76B6"/>
    <w:rsid w:val="00903B86"/>
    <w:rsid w:val="00905925"/>
    <w:rsid w:val="009070B8"/>
    <w:rsid w:val="00915F4F"/>
    <w:rsid w:val="00926373"/>
    <w:rsid w:val="009268F3"/>
    <w:rsid w:val="00951CF7"/>
    <w:rsid w:val="0095251A"/>
    <w:rsid w:val="00964176"/>
    <w:rsid w:val="0097146A"/>
    <w:rsid w:val="00971AAA"/>
    <w:rsid w:val="0097283D"/>
    <w:rsid w:val="00973E0C"/>
    <w:rsid w:val="009A0AEE"/>
    <w:rsid w:val="009C0AF3"/>
    <w:rsid w:val="009C5429"/>
    <w:rsid w:val="009D295E"/>
    <w:rsid w:val="009D2AB9"/>
    <w:rsid w:val="009D34F6"/>
    <w:rsid w:val="009D3DD6"/>
    <w:rsid w:val="009D6DCB"/>
    <w:rsid w:val="009D733D"/>
    <w:rsid w:val="009E0F2D"/>
    <w:rsid w:val="009F5BD0"/>
    <w:rsid w:val="009F5FA1"/>
    <w:rsid w:val="00A02526"/>
    <w:rsid w:val="00A03872"/>
    <w:rsid w:val="00A07454"/>
    <w:rsid w:val="00A22F52"/>
    <w:rsid w:val="00A25D47"/>
    <w:rsid w:val="00A2771C"/>
    <w:rsid w:val="00A30A84"/>
    <w:rsid w:val="00A42610"/>
    <w:rsid w:val="00A54124"/>
    <w:rsid w:val="00A60151"/>
    <w:rsid w:val="00A63EC6"/>
    <w:rsid w:val="00A7385B"/>
    <w:rsid w:val="00A74150"/>
    <w:rsid w:val="00A82B98"/>
    <w:rsid w:val="00A91126"/>
    <w:rsid w:val="00A928B4"/>
    <w:rsid w:val="00A92C98"/>
    <w:rsid w:val="00A978DF"/>
    <w:rsid w:val="00AB0670"/>
    <w:rsid w:val="00AC50D8"/>
    <w:rsid w:val="00AC58D4"/>
    <w:rsid w:val="00AC5C07"/>
    <w:rsid w:val="00AD53CF"/>
    <w:rsid w:val="00AD7EE5"/>
    <w:rsid w:val="00AE01E5"/>
    <w:rsid w:val="00AE4026"/>
    <w:rsid w:val="00AE6ACD"/>
    <w:rsid w:val="00AF7BF2"/>
    <w:rsid w:val="00B0096A"/>
    <w:rsid w:val="00B13C11"/>
    <w:rsid w:val="00B20B87"/>
    <w:rsid w:val="00B22903"/>
    <w:rsid w:val="00B24425"/>
    <w:rsid w:val="00B25937"/>
    <w:rsid w:val="00B47EE1"/>
    <w:rsid w:val="00B57012"/>
    <w:rsid w:val="00B572A4"/>
    <w:rsid w:val="00B607EF"/>
    <w:rsid w:val="00B65BCE"/>
    <w:rsid w:val="00B7123B"/>
    <w:rsid w:val="00B91248"/>
    <w:rsid w:val="00BA3A05"/>
    <w:rsid w:val="00BA714B"/>
    <w:rsid w:val="00BB1EE5"/>
    <w:rsid w:val="00BB22A9"/>
    <w:rsid w:val="00BC2541"/>
    <w:rsid w:val="00BC3D4D"/>
    <w:rsid w:val="00BD130D"/>
    <w:rsid w:val="00BD1C2A"/>
    <w:rsid w:val="00BD55F4"/>
    <w:rsid w:val="00BD59E3"/>
    <w:rsid w:val="00BF665C"/>
    <w:rsid w:val="00BF71F4"/>
    <w:rsid w:val="00C01CE8"/>
    <w:rsid w:val="00C04CF8"/>
    <w:rsid w:val="00C06B45"/>
    <w:rsid w:val="00C1078F"/>
    <w:rsid w:val="00C1422B"/>
    <w:rsid w:val="00C148F3"/>
    <w:rsid w:val="00C17F0A"/>
    <w:rsid w:val="00C55305"/>
    <w:rsid w:val="00C85EC8"/>
    <w:rsid w:val="00C95C8D"/>
    <w:rsid w:val="00CA0603"/>
    <w:rsid w:val="00CA0A95"/>
    <w:rsid w:val="00CA28F2"/>
    <w:rsid w:val="00CA42F7"/>
    <w:rsid w:val="00CA69A6"/>
    <w:rsid w:val="00CB4C11"/>
    <w:rsid w:val="00CB63A3"/>
    <w:rsid w:val="00CC2D78"/>
    <w:rsid w:val="00CD143A"/>
    <w:rsid w:val="00CE34C7"/>
    <w:rsid w:val="00CF2CAA"/>
    <w:rsid w:val="00D00236"/>
    <w:rsid w:val="00D05F26"/>
    <w:rsid w:val="00D125DD"/>
    <w:rsid w:val="00D2330B"/>
    <w:rsid w:val="00D25580"/>
    <w:rsid w:val="00D263DB"/>
    <w:rsid w:val="00D302E0"/>
    <w:rsid w:val="00D33289"/>
    <w:rsid w:val="00D34730"/>
    <w:rsid w:val="00D36D11"/>
    <w:rsid w:val="00D374F1"/>
    <w:rsid w:val="00D578BF"/>
    <w:rsid w:val="00D65C52"/>
    <w:rsid w:val="00D80F91"/>
    <w:rsid w:val="00D852F9"/>
    <w:rsid w:val="00D87D34"/>
    <w:rsid w:val="00D92CFD"/>
    <w:rsid w:val="00DA3880"/>
    <w:rsid w:val="00DC0E17"/>
    <w:rsid w:val="00DC252B"/>
    <w:rsid w:val="00DC4C33"/>
    <w:rsid w:val="00DC7067"/>
    <w:rsid w:val="00DD1CBA"/>
    <w:rsid w:val="00DD5A3C"/>
    <w:rsid w:val="00DE5023"/>
    <w:rsid w:val="00DE7D15"/>
    <w:rsid w:val="00DF373B"/>
    <w:rsid w:val="00E15F68"/>
    <w:rsid w:val="00E81F42"/>
    <w:rsid w:val="00E84423"/>
    <w:rsid w:val="00E85BA4"/>
    <w:rsid w:val="00E96555"/>
    <w:rsid w:val="00EA3FF9"/>
    <w:rsid w:val="00EA73BF"/>
    <w:rsid w:val="00EB5B2C"/>
    <w:rsid w:val="00ED4248"/>
    <w:rsid w:val="00ED67EA"/>
    <w:rsid w:val="00EE018E"/>
    <w:rsid w:val="00EE7D9B"/>
    <w:rsid w:val="00EF1408"/>
    <w:rsid w:val="00EF1979"/>
    <w:rsid w:val="00F23E5F"/>
    <w:rsid w:val="00F24932"/>
    <w:rsid w:val="00F25EF1"/>
    <w:rsid w:val="00F332B5"/>
    <w:rsid w:val="00F406C3"/>
    <w:rsid w:val="00F415E2"/>
    <w:rsid w:val="00F43E0B"/>
    <w:rsid w:val="00F54B2F"/>
    <w:rsid w:val="00F57CDC"/>
    <w:rsid w:val="00F6031F"/>
    <w:rsid w:val="00F73325"/>
    <w:rsid w:val="00F903A2"/>
    <w:rsid w:val="00F91B24"/>
    <w:rsid w:val="00F92577"/>
    <w:rsid w:val="00F96524"/>
    <w:rsid w:val="00F97C17"/>
    <w:rsid w:val="00FA7569"/>
    <w:rsid w:val="00FB1579"/>
    <w:rsid w:val="00FC2955"/>
    <w:rsid w:val="00FC2B1C"/>
    <w:rsid w:val="00FC3495"/>
    <w:rsid w:val="00FC4727"/>
    <w:rsid w:val="00FD16C5"/>
    <w:rsid w:val="00FD7A2C"/>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1"/>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1"/>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1"/>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1"/>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B0866"/>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1B0866"/>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customStyle="1" w:styleId="JTPar">
    <w:name w:val="JT Par"/>
    <w:basedOn w:val="Normal"/>
    <w:link w:val="JTParChar"/>
    <w:qFormat/>
    <w:rsid w:val="001522C4"/>
    <w:pPr>
      <w:spacing w:before="80" w:after="0" w:line="240" w:lineRule="auto"/>
      <w:ind w:firstLine="720"/>
      <w:jc w:val="both"/>
    </w:pPr>
    <w:rPr>
      <w:rFonts w:cstheme="minorHAnsi"/>
      <w:sz w:val="24"/>
      <w:szCs w:val="24"/>
      <w:lang w:val="sv-SE"/>
    </w:rPr>
  </w:style>
  <w:style w:type="character" w:customStyle="1" w:styleId="JTParChar">
    <w:name w:val="JT Par Char"/>
    <w:basedOn w:val="DefaultParagraphFont"/>
    <w:link w:val="JTPar"/>
    <w:rsid w:val="001522C4"/>
    <w:rPr>
      <w:rFonts w:cstheme="minorHAnsi"/>
      <w:sz w:val="24"/>
      <w:szCs w:val="24"/>
      <w:lang w:val="sv-SE"/>
    </w:rPr>
  </w:style>
  <w:style w:type="paragraph" w:customStyle="1" w:styleId="JTReferencesList">
    <w:name w:val="JT References List"/>
    <w:basedOn w:val="Normal"/>
    <w:link w:val="JTReferencesListChar"/>
    <w:qFormat/>
    <w:rsid w:val="001522C4"/>
    <w:pPr>
      <w:autoSpaceDE w:val="0"/>
      <w:autoSpaceDN w:val="0"/>
      <w:adjustRightInd w:val="0"/>
      <w:spacing w:before="80" w:after="0"/>
      <w:ind w:left="720" w:hanging="720"/>
    </w:pPr>
    <w:rPr>
      <w:rFonts w:cs="Times New Roman"/>
      <w:bCs/>
      <w:color w:val="000000"/>
      <w:sz w:val="24"/>
      <w:szCs w:val="24"/>
    </w:rPr>
  </w:style>
  <w:style w:type="character" w:customStyle="1" w:styleId="JTReferencesListChar">
    <w:name w:val="JT References List Char"/>
    <w:basedOn w:val="DefaultParagraphFont"/>
    <w:link w:val="JTReferencesList"/>
    <w:rsid w:val="001522C4"/>
    <w:rPr>
      <w:rFonts w:cs="Times New Roman"/>
      <w:bCs/>
      <w:color w:val="000000"/>
      <w:sz w:val="24"/>
      <w:szCs w:val="24"/>
    </w:rPr>
  </w:style>
  <w:style w:type="paragraph" w:customStyle="1" w:styleId="JTTableTitle">
    <w:name w:val="JT Table Title"/>
    <w:basedOn w:val="Normal"/>
    <w:link w:val="JTTableTitleChar"/>
    <w:qFormat/>
    <w:rsid w:val="001522C4"/>
    <w:pPr>
      <w:spacing w:before="160" w:after="0" w:line="276" w:lineRule="auto"/>
      <w:jc w:val="both"/>
    </w:pPr>
    <w:rPr>
      <w:rFonts w:cstheme="minorHAnsi"/>
      <w:b/>
      <w:sz w:val="24"/>
      <w:szCs w:val="24"/>
      <w:lang w:val="en-GB"/>
    </w:rPr>
  </w:style>
  <w:style w:type="character" w:customStyle="1" w:styleId="JTTableTitleChar">
    <w:name w:val="JT Table Title Char"/>
    <w:basedOn w:val="DefaultParagraphFont"/>
    <w:link w:val="JTTableTitle"/>
    <w:rsid w:val="001522C4"/>
    <w:rPr>
      <w:rFonts w:cstheme="minorHAnsi"/>
      <w:b/>
      <w:sz w:val="24"/>
      <w:szCs w:val="24"/>
      <w:lang w:val="en-GB"/>
    </w:rPr>
  </w:style>
  <w:style w:type="paragraph" w:customStyle="1" w:styleId="JTTitle1">
    <w:name w:val="JT Title 1"/>
    <w:basedOn w:val="Normal"/>
    <w:link w:val="JTTitle1Char"/>
    <w:qFormat/>
    <w:rsid w:val="001522C4"/>
    <w:pPr>
      <w:spacing w:before="240" w:after="0" w:line="240" w:lineRule="auto"/>
    </w:pPr>
    <w:rPr>
      <w:rFonts w:cstheme="minorHAnsi"/>
      <w:b/>
      <w:sz w:val="24"/>
      <w:szCs w:val="24"/>
    </w:rPr>
  </w:style>
  <w:style w:type="character" w:customStyle="1" w:styleId="JTTitle1Char">
    <w:name w:val="JT Title 1 Char"/>
    <w:basedOn w:val="DefaultParagraphFont"/>
    <w:link w:val="JTTitle1"/>
    <w:rsid w:val="001522C4"/>
    <w:rPr>
      <w:rFonts w:cstheme="minorHAnsi"/>
      <w:b/>
      <w:sz w:val="24"/>
      <w:szCs w:val="24"/>
    </w:rPr>
  </w:style>
  <w:style w:type="paragraph" w:customStyle="1" w:styleId="JTTitle2">
    <w:name w:val="JT Title 2"/>
    <w:basedOn w:val="Normal"/>
    <w:link w:val="JTTitle2Char"/>
    <w:qFormat/>
    <w:rsid w:val="001522C4"/>
    <w:pPr>
      <w:spacing w:before="160" w:after="0" w:line="240" w:lineRule="auto"/>
      <w:jc w:val="both"/>
    </w:pPr>
    <w:rPr>
      <w:rFonts w:cstheme="minorHAnsi"/>
      <w:b/>
      <w:i/>
      <w:iCs/>
      <w:sz w:val="24"/>
      <w:szCs w:val="24"/>
    </w:rPr>
  </w:style>
  <w:style w:type="character" w:customStyle="1" w:styleId="JTTitle2Char">
    <w:name w:val="JT Title 2 Char"/>
    <w:basedOn w:val="DefaultParagraphFont"/>
    <w:link w:val="JTTitle2"/>
    <w:rsid w:val="001522C4"/>
    <w:rPr>
      <w:rFonts w:cstheme="minorHAnsi"/>
      <w:b/>
      <w:i/>
      <w:iCs/>
      <w:sz w:val="24"/>
      <w:szCs w:val="24"/>
    </w:rPr>
  </w:style>
  <w:style w:type="table" w:customStyle="1" w:styleId="TableGridLight1">
    <w:name w:val="Table Grid Light1"/>
    <w:basedOn w:val="TableNormal"/>
    <w:uiPriority w:val="40"/>
    <w:rsid w:val="0062286F"/>
    <w:pPr>
      <w:widowControl w:val="0"/>
      <w:spacing w:after="0" w:line="240" w:lineRule="auto"/>
    </w:pPr>
    <w:rPr>
      <w:rFonts w:ascii="Times New Roman" w:eastAsia="SimSun" w:hAnsi="Times New Roman" w:cs="Times New Roman"/>
      <w:sz w:val="20"/>
      <w:szCs w:val="20"/>
      <w:lang w:eastAsia="en-M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8Char">
    <w:name w:val="Heading 8 Char"/>
    <w:basedOn w:val="DefaultParagraphFont"/>
    <w:link w:val="Heading8"/>
    <w:uiPriority w:val="9"/>
    <w:semiHidden/>
    <w:rsid w:val="001B086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1B0866"/>
    <w:rPr>
      <w:rFonts w:asciiTheme="majorHAnsi" w:eastAsiaTheme="majorEastAsia" w:hAnsiTheme="majorHAnsi" w:cstheme="majorBidi"/>
      <w:i/>
      <w:iCs/>
      <w:color w:val="404040" w:themeColor="text1" w:themeTint="BF"/>
      <w:sz w:val="20"/>
      <w:szCs w:val="20"/>
      <w:lang w:val="en-GB"/>
    </w:rPr>
  </w:style>
  <w:style w:type="paragraph" w:styleId="HTMLPreformatted">
    <w:name w:val="HTML Preformatted"/>
    <w:basedOn w:val="Normal"/>
    <w:link w:val="HTMLPreformattedChar"/>
    <w:uiPriority w:val="99"/>
    <w:unhideWhenUsed/>
    <w:qFormat/>
    <w:rsid w:val="001B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B0866"/>
    <w:rPr>
      <w:rFonts w:ascii="Courier New" w:eastAsia="Times New Roman" w:hAnsi="Courier New" w:cs="Courier New"/>
      <w:sz w:val="20"/>
      <w:szCs w:val="20"/>
      <w:lang w:val="en-MY"/>
    </w:rPr>
  </w:style>
  <w:style w:type="paragraph" w:customStyle="1" w:styleId="MediumGrid21">
    <w:name w:val="Medium Grid 21"/>
    <w:uiPriority w:val="1"/>
    <w:qFormat/>
    <w:rsid w:val="001B0866"/>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1B086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1B0866"/>
    <w:rPr>
      <w:rFonts w:ascii="Times New Roman" w:hAnsi="Times New Roman" w:cs="Times New Roman"/>
      <w:sz w:val="24"/>
      <w:szCs w:val="24"/>
      <w:lang w:val="en-MY"/>
    </w:rPr>
  </w:style>
  <w:style w:type="table" w:customStyle="1" w:styleId="TableGrid0">
    <w:name w:val="TableGrid"/>
    <w:rsid w:val="001B0866"/>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table" w:customStyle="1" w:styleId="PlainTable51">
    <w:name w:val="Plain Table 51"/>
    <w:basedOn w:val="TableNormal"/>
    <w:uiPriority w:val="45"/>
    <w:rsid w:val="001B0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1B0866"/>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0866"/>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1B086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1B0866"/>
  </w:style>
  <w:style w:type="character" w:customStyle="1" w:styleId="A00">
    <w:name w:val="A0"/>
    <w:uiPriority w:val="99"/>
    <w:rsid w:val="001B0866"/>
    <w:rPr>
      <w:rFonts w:cs="Montserrat"/>
      <w:color w:val="000000"/>
      <w:sz w:val="20"/>
      <w:szCs w:val="20"/>
    </w:rPr>
  </w:style>
  <w:style w:type="table" w:customStyle="1" w:styleId="Style11">
    <w:name w:val="_Style 11"/>
    <w:basedOn w:val="TableNormal"/>
    <w:qFormat/>
    <w:rsid w:val="001B0866"/>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1B0866"/>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1B0866"/>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1B0866"/>
  </w:style>
  <w:style w:type="character" w:customStyle="1" w:styleId="hgkelc">
    <w:name w:val="hgkelc"/>
    <w:basedOn w:val="DefaultParagraphFont"/>
    <w:rsid w:val="001B0866"/>
  </w:style>
  <w:style w:type="paragraph" w:customStyle="1" w:styleId="paragraph">
    <w:name w:val="paragraph"/>
    <w:basedOn w:val="Normal"/>
    <w:rsid w:val="001B086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1B0866"/>
  </w:style>
  <w:style w:type="character" w:customStyle="1" w:styleId="eop">
    <w:name w:val="eop"/>
    <w:basedOn w:val="DefaultParagraphFont"/>
    <w:rsid w:val="001B0866"/>
  </w:style>
  <w:style w:type="character" w:customStyle="1" w:styleId="element-citation">
    <w:name w:val="element-citation"/>
    <w:basedOn w:val="DefaultParagraphFont"/>
    <w:rsid w:val="001B0866"/>
  </w:style>
  <w:style w:type="character" w:customStyle="1" w:styleId="ref-journal">
    <w:name w:val="ref-journal"/>
    <w:basedOn w:val="DefaultParagraphFont"/>
    <w:rsid w:val="001B0866"/>
  </w:style>
  <w:style w:type="table" w:customStyle="1" w:styleId="LightShading2">
    <w:name w:val="Light Shading2"/>
    <w:basedOn w:val="TableNormal"/>
    <w:uiPriority w:val="60"/>
    <w:rsid w:val="001B0866"/>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1B0866"/>
  </w:style>
  <w:style w:type="paragraph" w:customStyle="1" w:styleId="Heading11">
    <w:name w:val="Heading 11"/>
    <w:basedOn w:val="Normal"/>
    <w:next w:val="Normal"/>
    <w:uiPriority w:val="9"/>
    <w:qFormat/>
    <w:rsid w:val="001B0866"/>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1B0866"/>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1B0866"/>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1B0866"/>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1B0866"/>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1B0866"/>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1B0866"/>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1B0866"/>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1B0866"/>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1B0866"/>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1B0866"/>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1B0866"/>
    <w:rPr>
      <w:rFonts w:ascii="Calibri" w:eastAsia="Times New Roman" w:hAnsi="Calibri" w:cs="Arial"/>
      <w:i/>
      <w:iCs/>
    </w:rPr>
  </w:style>
  <w:style w:type="paragraph" w:styleId="IntenseQuote">
    <w:name w:val="Intense Quote"/>
    <w:basedOn w:val="Normal"/>
    <w:next w:val="Normal"/>
    <w:link w:val="IntenseQuoteChar"/>
    <w:uiPriority w:val="30"/>
    <w:qFormat/>
    <w:rsid w:val="001B0866"/>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1B0866"/>
    <w:rPr>
      <w:rFonts w:ascii="Calibri" w:eastAsia="Times New Roman" w:hAnsi="Calibri" w:cs="Arial"/>
      <w:b/>
      <w:bCs/>
      <w:i/>
      <w:iCs/>
    </w:rPr>
  </w:style>
  <w:style w:type="character" w:styleId="SubtleEmphasis">
    <w:name w:val="Subtle Emphasis"/>
    <w:uiPriority w:val="19"/>
    <w:qFormat/>
    <w:rsid w:val="001B0866"/>
    <w:rPr>
      <w:i/>
      <w:iCs/>
    </w:rPr>
  </w:style>
  <w:style w:type="character" w:styleId="IntenseEmphasis">
    <w:name w:val="Intense Emphasis"/>
    <w:uiPriority w:val="21"/>
    <w:qFormat/>
    <w:rsid w:val="001B0866"/>
    <w:rPr>
      <w:b/>
      <w:bCs/>
    </w:rPr>
  </w:style>
  <w:style w:type="character" w:styleId="SubtleReference">
    <w:name w:val="Subtle Reference"/>
    <w:uiPriority w:val="31"/>
    <w:qFormat/>
    <w:rsid w:val="001B0866"/>
    <w:rPr>
      <w:smallCaps/>
    </w:rPr>
  </w:style>
  <w:style w:type="character" w:styleId="IntenseReference">
    <w:name w:val="Intense Reference"/>
    <w:uiPriority w:val="32"/>
    <w:qFormat/>
    <w:rsid w:val="001B0866"/>
    <w:rPr>
      <w:smallCaps/>
      <w:spacing w:val="5"/>
      <w:u w:val="single"/>
    </w:rPr>
  </w:style>
  <w:style w:type="character" w:styleId="BookTitle">
    <w:name w:val="Book Title"/>
    <w:uiPriority w:val="33"/>
    <w:qFormat/>
    <w:rsid w:val="001B0866"/>
    <w:rPr>
      <w:i/>
      <w:iCs/>
      <w:smallCaps/>
      <w:spacing w:val="5"/>
    </w:rPr>
  </w:style>
  <w:style w:type="character" w:customStyle="1" w:styleId="Heading1Char1">
    <w:name w:val="Heading 1 Char1"/>
    <w:uiPriority w:val="9"/>
    <w:rsid w:val="001B0866"/>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1B0866"/>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1B0866"/>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1B0866"/>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1B0866"/>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1B0866"/>
    <w:rPr>
      <w:color w:val="808080"/>
    </w:rPr>
  </w:style>
  <w:style w:type="character" w:styleId="HTMLCite">
    <w:name w:val="HTML Cite"/>
    <w:uiPriority w:val="99"/>
    <w:semiHidden/>
    <w:unhideWhenUsed/>
    <w:qFormat/>
    <w:rsid w:val="001B0866"/>
    <w:rPr>
      <w:i/>
      <w:iCs/>
    </w:rPr>
  </w:style>
  <w:style w:type="character" w:customStyle="1" w:styleId="A9">
    <w:name w:val="A9"/>
    <w:uiPriority w:val="99"/>
    <w:rsid w:val="001B0866"/>
    <w:rPr>
      <w:rFonts w:cs="Calvert MT Std Light"/>
      <w:color w:val="000000"/>
      <w:sz w:val="16"/>
      <w:szCs w:val="16"/>
    </w:rPr>
  </w:style>
  <w:style w:type="character" w:customStyle="1" w:styleId="authorsname">
    <w:name w:val="authors__name"/>
    <w:basedOn w:val="DefaultParagraphFont"/>
    <w:rsid w:val="001B0866"/>
  </w:style>
  <w:style w:type="table" w:styleId="MediumList1-Accent5">
    <w:name w:val="Medium List 1 Accent 5"/>
    <w:basedOn w:val="TableNormal"/>
    <w:uiPriority w:val="65"/>
    <w:rsid w:val="001B0866"/>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1B0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B0866"/>
  </w:style>
  <w:style w:type="numbering" w:customStyle="1" w:styleId="NoList11">
    <w:name w:val="No List11"/>
    <w:next w:val="NoList"/>
    <w:uiPriority w:val="99"/>
    <w:semiHidden/>
    <w:unhideWhenUsed/>
    <w:rsid w:val="001B0866"/>
  </w:style>
  <w:style w:type="paragraph" w:customStyle="1" w:styleId="a3">
    <w:name w:val="سرد الفقرات"/>
    <w:basedOn w:val="Normal"/>
    <w:qFormat/>
    <w:rsid w:val="001B0866"/>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1B0866"/>
    <w:rPr>
      <w:rFonts w:ascii="Arabic Transparent" w:hAnsi="Arabic Transparent"/>
      <w:sz w:val="28"/>
      <w:szCs w:val="28"/>
    </w:rPr>
  </w:style>
  <w:style w:type="paragraph" w:customStyle="1" w:styleId="Style1">
    <w:name w:val="Style1"/>
    <w:basedOn w:val="Normal"/>
    <w:link w:val="Style1Char"/>
    <w:qFormat/>
    <w:rsid w:val="001B0866"/>
    <w:pPr>
      <w:bidi/>
      <w:spacing w:after="200" w:line="360" w:lineRule="auto"/>
      <w:jc w:val="both"/>
    </w:pPr>
    <w:rPr>
      <w:rFonts w:ascii="Arabic Transparent" w:hAnsi="Arabic Transparent"/>
      <w:sz w:val="28"/>
      <w:szCs w:val="28"/>
    </w:rPr>
  </w:style>
  <w:style w:type="character" w:customStyle="1" w:styleId="srchexplword">
    <w:name w:val="srch_expl_word"/>
    <w:rsid w:val="001B0866"/>
  </w:style>
  <w:style w:type="character" w:customStyle="1" w:styleId="litefontsml">
    <w:name w:val="litefontsml"/>
    <w:rsid w:val="001B0866"/>
  </w:style>
  <w:style w:type="character" w:customStyle="1" w:styleId="apple-style-span">
    <w:name w:val="apple-style-span"/>
    <w:rsid w:val="001B0866"/>
  </w:style>
  <w:style w:type="paragraph" w:customStyle="1" w:styleId="Pa1">
    <w:name w:val="Pa1"/>
    <w:basedOn w:val="Default"/>
    <w:next w:val="Default"/>
    <w:rsid w:val="001B0866"/>
    <w:pPr>
      <w:spacing w:line="351" w:lineRule="atLeast"/>
    </w:pPr>
    <w:rPr>
      <w:rFonts w:ascii="DIN Engschrift Std" w:hAnsi="DIN Engschrift Std"/>
      <w:color w:val="auto"/>
    </w:rPr>
  </w:style>
  <w:style w:type="character" w:customStyle="1" w:styleId="A10">
    <w:name w:val="A1"/>
    <w:rsid w:val="001B0866"/>
    <w:rPr>
      <w:rFonts w:cs="DIN Engschrift Std"/>
      <w:color w:val="000000"/>
      <w:sz w:val="40"/>
      <w:szCs w:val="40"/>
    </w:rPr>
  </w:style>
  <w:style w:type="table" w:customStyle="1" w:styleId="TableGrid11">
    <w:name w:val="Table Grid11"/>
    <w:basedOn w:val="TableNormal"/>
    <w:next w:val="TableGrid"/>
    <w:uiPriority w:val="59"/>
    <w:rsid w:val="001B086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1B0866"/>
  </w:style>
  <w:style w:type="table" w:customStyle="1" w:styleId="14">
    <w:name w:val="شبكة جدول1"/>
    <w:basedOn w:val="TableNormal"/>
    <w:next w:val="TableGrid"/>
    <w:uiPriority w:val="59"/>
    <w:rsid w:val="001B086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1B0866"/>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1B0866"/>
    <w:rPr>
      <w:rFonts w:ascii="Simplified Arabic" w:eastAsia="Times New Roman" w:hAnsi="Simplified Arabic" w:cs="Simplified Arabic"/>
      <w:sz w:val="28"/>
      <w:szCs w:val="28"/>
      <w:lang w:bidi="ar-JO"/>
    </w:rPr>
  </w:style>
  <w:style w:type="paragraph" w:customStyle="1" w:styleId="thesistext">
    <w:name w:val="thesistext"/>
    <w:basedOn w:val="Normal"/>
    <w:rsid w:val="001B08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1B0866"/>
  </w:style>
  <w:style w:type="numbering" w:customStyle="1" w:styleId="NoList2">
    <w:name w:val="No List2"/>
    <w:next w:val="NoList"/>
    <w:uiPriority w:val="99"/>
    <w:semiHidden/>
    <w:unhideWhenUsed/>
    <w:rsid w:val="001B0866"/>
  </w:style>
  <w:style w:type="table" w:customStyle="1" w:styleId="TableGrid111">
    <w:name w:val="Table Grid111"/>
    <w:basedOn w:val="TableNormal"/>
    <w:next w:val="TableGrid"/>
    <w:rsid w:val="001B086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B0866"/>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1B0866"/>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1B0866"/>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1B0866"/>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1B0866"/>
    <w:rPr>
      <w:rFonts w:eastAsia="Times New Roman"/>
      <w:sz w:val="16"/>
      <w:szCs w:val="16"/>
      <w:lang w:bidi="ar-SA"/>
    </w:rPr>
  </w:style>
  <w:style w:type="paragraph" w:customStyle="1" w:styleId="DocumentMap1">
    <w:name w:val="Document Map1"/>
    <w:basedOn w:val="Normal"/>
    <w:next w:val="DocumentMap"/>
    <w:semiHidden/>
    <w:unhideWhenUsed/>
    <w:rsid w:val="001B0866"/>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1B0866"/>
    <w:rPr>
      <w:rFonts w:ascii="Tahoma" w:eastAsia="Times New Roman" w:hAnsi="Tahoma" w:cs="Tahoma"/>
      <w:sz w:val="16"/>
      <w:szCs w:val="16"/>
      <w:lang w:bidi="ar-SA"/>
    </w:rPr>
  </w:style>
  <w:style w:type="character" w:customStyle="1" w:styleId="Char1">
    <w:name w:val="ش Char"/>
    <w:link w:val="a4"/>
    <w:uiPriority w:val="99"/>
    <w:locked/>
    <w:rsid w:val="001B0866"/>
    <w:rPr>
      <w:b/>
      <w:bCs/>
      <w:sz w:val="30"/>
      <w:szCs w:val="30"/>
    </w:rPr>
  </w:style>
  <w:style w:type="paragraph" w:customStyle="1" w:styleId="a4">
    <w:name w:val="ش"/>
    <w:basedOn w:val="Normal"/>
    <w:link w:val="Char1"/>
    <w:uiPriority w:val="99"/>
    <w:rsid w:val="001B0866"/>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1B0866"/>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1B0866"/>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1B0866"/>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1B0866"/>
    <w:rPr>
      <w:rFonts w:ascii="Arial" w:hAnsi="Arial"/>
      <w:sz w:val="28"/>
      <w:szCs w:val="28"/>
    </w:rPr>
  </w:style>
  <w:style w:type="paragraph" w:customStyle="1" w:styleId="aa">
    <w:name w:val="ف"/>
    <w:basedOn w:val="Normal"/>
    <w:uiPriority w:val="99"/>
    <w:rsid w:val="001B0866"/>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1B0866"/>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1B0866"/>
  </w:style>
  <w:style w:type="character" w:customStyle="1" w:styleId="st1">
    <w:name w:val="st1"/>
    <w:rsid w:val="001B0866"/>
    <w:rPr>
      <w:rFonts w:ascii="Times New Roman" w:hAnsi="Times New Roman" w:cs="Times New Roman" w:hint="default"/>
    </w:rPr>
  </w:style>
  <w:style w:type="paragraph" w:styleId="BodyText3">
    <w:name w:val="Body Text 3"/>
    <w:basedOn w:val="Normal"/>
    <w:link w:val="BodyText3Char"/>
    <w:unhideWhenUsed/>
    <w:rsid w:val="001B0866"/>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1B0866"/>
    <w:rPr>
      <w:rFonts w:ascii="Calibri" w:eastAsia="Times New Roman" w:hAnsi="Calibri" w:cs="Arial"/>
      <w:sz w:val="16"/>
      <w:szCs w:val="16"/>
    </w:rPr>
  </w:style>
  <w:style w:type="character" w:customStyle="1" w:styleId="FootnoteTextChar1">
    <w:name w:val="Footnote Text Char1"/>
    <w:locked/>
    <w:rsid w:val="001B0866"/>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1B0866"/>
  </w:style>
  <w:style w:type="numbering" w:customStyle="1" w:styleId="NoList12">
    <w:name w:val="No List12"/>
    <w:next w:val="NoList"/>
    <w:uiPriority w:val="99"/>
    <w:semiHidden/>
    <w:unhideWhenUsed/>
    <w:rsid w:val="001B0866"/>
  </w:style>
  <w:style w:type="numbering" w:customStyle="1" w:styleId="110">
    <w:name w:val="بلا قائمة11"/>
    <w:next w:val="NoList"/>
    <w:uiPriority w:val="99"/>
    <w:semiHidden/>
    <w:unhideWhenUsed/>
    <w:rsid w:val="001B0866"/>
  </w:style>
  <w:style w:type="numbering" w:customStyle="1" w:styleId="NoList1111">
    <w:name w:val="No List1111"/>
    <w:next w:val="NoList"/>
    <w:semiHidden/>
    <w:unhideWhenUsed/>
    <w:rsid w:val="001B0866"/>
  </w:style>
  <w:style w:type="numbering" w:customStyle="1" w:styleId="NoList21">
    <w:name w:val="No List21"/>
    <w:next w:val="NoList"/>
    <w:uiPriority w:val="99"/>
    <w:semiHidden/>
    <w:unhideWhenUsed/>
    <w:rsid w:val="001B0866"/>
  </w:style>
  <w:style w:type="character" w:customStyle="1" w:styleId="articleheader-author">
    <w:name w:val="articleheader-author"/>
    <w:basedOn w:val="DefaultParagraphFont"/>
    <w:rsid w:val="001B0866"/>
  </w:style>
  <w:style w:type="character" w:customStyle="1" w:styleId="anchor-text">
    <w:name w:val="anchor-text"/>
    <w:basedOn w:val="DefaultParagraphFont"/>
    <w:rsid w:val="001B0866"/>
  </w:style>
  <w:style w:type="character" w:customStyle="1" w:styleId="ReferencesChar">
    <w:name w:val="References Char"/>
    <w:link w:val="References"/>
    <w:locked/>
    <w:rsid w:val="001B0866"/>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1B0866"/>
  </w:style>
  <w:style w:type="character" w:customStyle="1" w:styleId="mw-editsection-bracket">
    <w:name w:val="mw-editsection-bracket"/>
    <w:basedOn w:val="DefaultParagraphFont"/>
    <w:rsid w:val="001B0866"/>
  </w:style>
  <w:style w:type="character" w:customStyle="1" w:styleId="Heading2Char1">
    <w:name w:val="Heading 2 Char1"/>
    <w:uiPriority w:val="9"/>
    <w:semiHidden/>
    <w:rsid w:val="001B0866"/>
    <w:rPr>
      <w:rFonts w:ascii="Cambria" w:eastAsia="Times New Roman" w:hAnsi="Cambria" w:cs="Times New Roman"/>
      <w:b/>
      <w:bCs/>
      <w:color w:val="4F81BD"/>
      <w:sz w:val="26"/>
      <w:szCs w:val="26"/>
    </w:rPr>
  </w:style>
  <w:style w:type="character" w:customStyle="1" w:styleId="Heading3Char1">
    <w:name w:val="Heading 3 Char1"/>
    <w:uiPriority w:val="9"/>
    <w:semiHidden/>
    <w:rsid w:val="001B0866"/>
    <w:rPr>
      <w:rFonts w:ascii="Cambria" w:eastAsia="Times New Roman" w:hAnsi="Cambria" w:cs="Times New Roman"/>
      <w:b/>
      <w:bCs/>
      <w:color w:val="4F81BD"/>
    </w:rPr>
  </w:style>
  <w:style w:type="character" w:customStyle="1" w:styleId="Heading4Char1">
    <w:name w:val="Heading 4 Char1"/>
    <w:uiPriority w:val="9"/>
    <w:semiHidden/>
    <w:rsid w:val="001B0866"/>
    <w:rPr>
      <w:rFonts w:ascii="Cambria" w:eastAsia="Times New Roman" w:hAnsi="Cambria" w:cs="Times New Roman"/>
      <w:b/>
      <w:bCs/>
      <w:i/>
      <w:iCs/>
      <w:color w:val="4F81BD"/>
    </w:rPr>
  </w:style>
  <w:style w:type="character" w:customStyle="1" w:styleId="Heading6Char1">
    <w:name w:val="Heading 6 Char1"/>
    <w:uiPriority w:val="9"/>
    <w:semiHidden/>
    <w:rsid w:val="001B0866"/>
    <w:rPr>
      <w:rFonts w:ascii="Cambria" w:eastAsia="Times New Roman" w:hAnsi="Cambria" w:cs="Times New Roman"/>
      <w:i/>
      <w:iCs/>
      <w:color w:val="243F60"/>
    </w:rPr>
  </w:style>
  <w:style w:type="character" w:customStyle="1" w:styleId="Heading7Char1">
    <w:name w:val="Heading 7 Char1"/>
    <w:uiPriority w:val="9"/>
    <w:semiHidden/>
    <w:rsid w:val="001B0866"/>
    <w:rPr>
      <w:rFonts w:ascii="Cambria" w:eastAsia="Times New Roman" w:hAnsi="Cambria" w:cs="Times New Roman"/>
      <w:i/>
      <w:iCs/>
      <w:color w:val="404040"/>
    </w:rPr>
  </w:style>
  <w:style w:type="character" w:customStyle="1" w:styleId="Heading8Char1">
    <w:name w:val="Heading 8 Char1"/>
    <w:uiPriority w:val="9"/>
    <w:semiHidden/>
    <w:rsid w:val="001B0866"/>
    <w:rPr>
      <w:rFonts w:ascii="Cambria" w:eastAsia="Times New Roman" w:hAnsi="Cambria" w:cs="Times New Roman"/>
      <w:color w:val="404040"/>
      <w:sz w:val="20"/>
      <w:szCs w:val="20"/>
    </w:rPr>
  </w:style>
  <w:style w:type="character" w:customStyle="1" w:styleId="Heading9Char1">
    <w:name w:val="Heading 9 Char1"/>
    <w:uiPriority w:val="9"/>
    <w:semiHidden/>
    <w:rsid w:val="001B0866"/>
    <w:rPr>
      <w:rFonts w:ascii="Cambria" w:eastAsia="Times New Roman" w:hAnsi="Cambria" w:cs="Times New Roman"/>
      <w:i/>
      <w:iCs/>
      <w:color w:val="404040"/>
      <w:sz w:val="20"/>
      <w:szCs w:val="20"/>
    </w:rPr>
  </w:style>
  <w:style w:type="character" w:customStyle="1" w:styleId="TitleChar1">
    <w:name w:val="Title Char1"/>
    <w:uiPriority w:val="10"/>
    <w:rsid w:val="001B0866"/>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1B0866"/>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1B0866"/>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1B0866"/>
    <w:rPr>
      <w:sz w:val="16"/>
      <w:szCs w:val="16"/>
    </w:rPr>
  </w:style>
  <w:style w:type="character" w:customStyle="1" w:styleId="DocumentMapChar2">
    <w:name w:val="Document Map Char2"/>
    <w:uiPriority w:val="99"/>
    <w:semiHidden/>
    <w:rsid w:val="001B0866"/>
    <w:rPr>
      <w:rFonts w:ascii="Tahoma" w:hAnsi="Tahoma" w:cs="Tahoma"/>
      <w:sz w:val="16"/>
      <w:szCs w:val="16"/>
    </w:rPr>
  </w:style>
  <w:style w:type="paragraph" w:customStyle="1" w:styleId="11Normal02-PerengganKeduaonward">
    <w:name w:val="11 Normal02 - PerengganKedua onward"/>
    <w:qFormat/>
    <w:rsid w:val="001B086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1B086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1B086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1B086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1B086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1B086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1B086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1B086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B086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1B0866"/>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1B0866"/>
    <w:rPr>
      <w:lang w:val="en-MY"/>
    </w:rPr>
  </w:style>
  <w:style w:type="paragraph" w:customStyle="1" w:styleId="Referencing">
    <w:name w:val="Referencing"/>
    <w:basedOn w:val="Normal"/>
    <w:link w:val="ReferencingChar"/>
    <w:autoRedefine/>
    <w:qFormat/>
    <w:rsid w:val="001B0866"/>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1B0866"/>
    <w:rPr>
      <w:rFonts w:ascii="Calibri" w:eastAsia="Times New Roman" w:hAnsi="Calibri" w:cs="Times New Roman"/>
      <w:noProof/>
      <w:szCs w:val="24"/>
    </w:rPr>
  </w:style>
  <w:style w:type="paragraph" w:styleId="BodyTextIndent2">
    <w:name w:val="Body Text Indent 2"/>
    <w:basedOn w:val="Normal"/>
    <w:link w:val="BodyTextIndent2Char"/>
    <w:uiPriority w:val="99"/>
    <w:rsid w:val="001B0866"/>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1B0866"/>
    <w:rPr>
      <w:rFonts w:ascii="Times New Roman" w:eastAsia="Times New Roman" w:hAnsi="Times New Roman" w:cs="Times New Roman"/>
      <w:sz w:val="24"/>
      <w:szCs w:val="24"/>
      <w:lang w:val="pl-PL"/>
    </w:rPr>
  </w:style>
  <w:style w:type="paragraph" w:customStyle="1" w:styleId="outdent">
    <w:name w:val="outdent"/>
    <w:basedOn w:val="Normal"/>
    <w:rsid w:val="001B0866"/>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1B0866"/>
  </w:style>
  <w:style w:type="character" w:customStyle="1" w:styleId="arial151">
    <w:name w:val="arial151"/>
    <w:rsid w:val="001B0866"/>
    <w:rPr>
      <w:rFonts w:ascii="Arial" w:hAnsi="Arial" w:cs="Arial" w:hint="default"/>
      <w:color w:val="000000"/>
      <w:sz w:val="23"/>
      <w:szCs w:val="23"/>
    </w:rPr>
  </w:style>
  <w:style w:type="paragraph" w:styleId="PlainText">
    <w:name w:val="Plain Text"/>
    <w:basedOn w:val="Normal"/>
    <w:link w:val="PlainTextChar"/>
    <w:rsid w:val="001B0866"/>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1B0866"/>
    <w:rPr>
      <w:rFonts w:ascii="Arial" w:eastAsia="MS Mincho" w:hAnsi="Arial" w:cs="Times New Roman"/>
      <w:sz w:val="18"/>
      <w:szCs w:val="20"/>
      <w:lang w:val="en-GB"/>
    </w:rPr>
  </w:style>
  <w:style w:type="paragraph" w:customStyle="1" w:styleId="Tabletext">
    <w:name w:val="Table text"/>
    <w:qFormat/>
    <w:rsid w:val="001B0866"/>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1B0866"/>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1B0866"/>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1B0866"/>
    <w:pPr>
      <w:numPr>
        <w:numId w:val="17"/>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1B0866"/>
    <w:rPr>
      <w:b/>
    </w:rPr>
  </w:style>
  <w:style w:type="paragraph" w:styleId="List2">
    <w:name w:val="List 2"/>
    <w:basedOn w:val="Normal"/>
    <w:uiPriority w:val="99"/>
    <w:unhideWhenUsed/>
    <w:rsid w:val="001B0866"/>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1B0866"/>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1B0866"/>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1B0866"/>
    <w:pPr>
      <w:widowControl w:val="0"/>
      <w:ind w:left="284"/>
    </w:pPr>
  </w:style>
  <w:style w:type="character" w:customStyle="1" w:styleId="QuoteChar1">
    <w:name w:val="Quote Char1"/>
    <w:basedOn w:val="DefaultParagraphFont"/>
    <w:uiPriority w:val="29"/>
    <w:rsid w:val="001B0866"/>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1B0866"/>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1B0866"/>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1B08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1B086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1B0866"/>
    <w:rPr>
      <w:color w:val="0000FF"/>
      <w:u w:val="single"/>
    </w:rPr>
  </w:style>
  <w:style w:type="table" w:customStyle="1" w:styleId="TableGrid6">
    <w:name w:val="Table Grid6"/>
    <w:basedOn w:val="TableNormal"/>
    <w:next w:val="TableGrid"/>
    <w:uiPriority w:val="39"/>
    <w:rsid w:val="001B0866"/>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1B0866"/>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39"/>
    <w:rsid w:val="001B0866"/>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B0866"/>
  </w:style>
  <w:style w:type="paragraph" w:customStyle="1" w:styleId="15">
    <w:name w:val="清單段落1"/>
    <w:basedOn w:val="Normal"/>
    <w:rsid w:val="001B0866"/>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1B0866"/>
  </w:style>
  <w:style w:type="table" w:customStyle="1" w:styleId="TableGrid8">
    <w:name w:val="Table Grid8"/>
    <w:basedOn w:val="TableNormal"/>
    <w:next w:val="TableGrid"/>
    <w:uiPriority w:val="59"/>
    <w:rsid w:val="001B0866"/>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B0866"/>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1B0866"/>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1B0866"/>
    <w:rPr>
      <w:rFonts w:ascii="Times New Roman" w:eastAsia="Times New Roman" w:hAnsi="Times New Roman" w:cs="Times New Roman"/>
      <w:sz w:val="24"/>
      <w:szCs w:val="24"/>
      <w:lang w:eastAsia="zh-TW"/>
    </w:rPr>
  </w:style>
  <w:style w:type="table" w:styleId="TableClassic1">
    <w:name w:val="Table Classic 1"/>
    <w:basedOn w:val="TableNormal"/>
    <w:rsid w:val="001B0866"/>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1B0866"/>
  </w:style>
  <w:style w:type="character" w:customStyle="1" w:styleId="facebook-share-label">
    <w:name w:val="facebook-share-label"/>
    <w:basedOn w:val="DefaultParagraphFont"/>
    <w:rsid w:val="001B0866"/>
  </w:style>
  <w:style w:type="character" w:customStyle="1" w:styleId="facebook-share-count">
    <w:name w:val="facebook-share-count"/>
    <w:basedOn w:val="DefaultParagraphFont"/>
    <w:rsid w:val="001B0866"/>
  </w:style>
  <w:style w:type="character" w:customStyle="1" w:styleId="pin1402404624539pinitbuttoncount">
    <w:name w:val="pin_1402404624539_pin_it_button_count"/>
    <w:basedOn w:val="DefaultParagraphFont"/>
    <w:rsid w:val="001B0866"/>
  </w:style>
  <w:style w:type="character" w:customStyle="1" w:styleId="in-widget">
    <w:name w:val="in-widget"/>
    <w:basedOn w:val="DefaultParagraphFont"/>
    <w:rsid w:val="001B0866"/>
  </w:style>
  <w:style w:type="character" w:customStyle="1" w:styleId="in-right">
    <w:name w:val="in-right"/>
    <w:basedOn w:val="DefaultParagraphFont"/>
    <w:rsid w:val="001B0866"/>
  </w:style>
  <w:style w:type="paragraph" w:customStyle="1" w:styleId="svarticle">
    <w:name w:val="svarticle"/>
    <w:basedOn w:val="Normal"/>
    <w:rsid w:val="001B0866"/>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1B0866"/>
  </w:style>
  <w:style w:type="character" w:customStyle="1" w:styleId="EndNoteBibliographyTitle0">
    <w:name w:val="EndNote Bibliography Title 字元"/>
    <w:basedOn w:val="DefaultParagraphFont"/>
    <w:rsid w:val="001B0866"/>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1B0866"/>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1B0866"/>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1B0866"/>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1B0866"/>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1B0866"/>
  </w:style>
  <w:style w:type="paragraph" w:customStyle="1" w:styleId="p3">
    <w:name w:val="p3"/>
    <w:basedOn w:val="Normal"/>
    <w:rsid w:val="001B0866"/>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1B0866"/>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1B0866"/>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1B0866"/>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1B0866"/>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B0866"/>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0866"/>
  </w:style>
  <w:style w:type="table" w:customStyle="1" w:styleId="TableGrid16">
    <w:name w:val="Table Grid16"/>
    <w:basedOn w:val="TableNormal"/>
    <w:next w:val="TableGrid"/>
    <w:uiPriority w:val="59"/>
    <w:rsid w:val="001B0866"/>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B0866"/>
  </w:style>
  <w:style w:type="numbering" w:customStyle="1" w:styleId="NoList112">
    <w:name w:val="No List112"/>
    <w:next w:val="NoList"/>
    <w:uiPriority w:val="99"/>
    <w:semiHidden/>
    <w:unhideWhenUsed/>
    <w:rsid w:val="001B0866"/>
  </w:style>
  <w:style w:type="numbering" w:customStyle="1" w:styleId="NoList211">
    <w:name w:val="No List211"/>
    <w:next w:val="NoList"/>
    <w:uiPriority w:val="99"/>
    <w:semiHidden/>
    <w:unhideWhenUsed/>
    <w:rsid w:val="001B0866"/>
  </w:style>
  <w:style w:type="paragraph" w:customStyle="1" w:styleId="Caption1">
    <w:name w:val="Caption1"/>
    <w:basedOn w:val="Normal"/>
    <w:next w:val="Normal"/>
    <w:uiPriority w:val="35"/>
    <w:unhideWhenUsed/>
    <w:qFormat/>
    <w:rsid w:val="001B0866"/>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1B0866"/>
  </w:style>
  <w:style w:type="numbering" w:customStyle="1" w:styleId="NoList113">
    <w:name w:val="No List113"/>
    <w:next w:val="NoList"/>
    <w:uiPriority w:val="99"/>
    <w:semiHidden/>
    <w:unhideWhenUsed/>
    <w:rsid w:val="001B0866"/>
  </w:style>
  <w:style w:type="numbering" w:customStyle="1" w:styleId="NoList23">
    <w:name w:val="No List23"/>
    <w:next w:val="NoList"/>
    <w:uiPriority w:val="99"/>
    <w:semiHidden/>
    <w:unhideWhenUsed/>
    <w:rsid w:val="001B0866"/>
  </w:style>
  <w:style w:type="numbering" w:customStyle="1" w:styleId="NoList32">
    <w:name w:val="No List32"/>
    <w:next w:val="NoList"/>
    <w:uiPriority w:val="99"/>
    <w:semiHidden/>
    <w:unhideWhenUsed/>
    <w:rsid w:val="001B0866"/>
  </w:style>
  <w:style w:type="numbering" w:customStyle="1" w:styleId="NoList11111">
    <w:name w:val="No List11111"/>
    <w:next w:val="NoList"/>
    <w:uiPriority w:val="99"/>
    <w:semiHidden/>
    <w:unhideWhenUsed/>
    <w:rsid w:val="001B0866"/>
  </w:style>
  <w:style w:type="numbering" w:customStyle="1" w:styleId="NoList212">
    <w:name w:val="No List212"/>
    <w:next w:val="NoList"/>
    <w:uiPriority w:val="99"/>
    <w:semiHidden/>
    <w:unhideWhenUsed/>
    <w:rsid w:val="001B0866"/>
  </w:style>
  <w:style w:type="numbering" w:customStyle="1" w:styleId="NoList41">
    <w:name w:val="No List41"/>
    <w:next w:val="NoList"/>
    <w:uiPriority w:val="99"/>
    <w:semiHidden/>
    <w:unhideWhenUsed/>
    <w:rsid w:val="001B0866"/>
  </w:style>
  <w:style w:type="numbering" w:customStyle="1" w:styleId="NoList121">
    <w:name w:val="No List121"/>
    <w:next w:val="NoList"/>
    <w:uiPriority w:val="99"/>
    <w:semiHidden/>
    <w:unhideWhenUsed/>
    <w:rsid w:val="001B0866"/>
  </w:style>
  <w:style w:type="numbering" w:customStyle="1" w:styleId="NoList221">
    <w:name w:val="No List221"/>
    <w:next w:val="NoList"/>
    <w:uiPriority w:val="99"/>
    <w:semiHidden/>
    <w:unhideWhenUsed/>
    <w:rsid w:val="001B0866"/>
  </w:style>
  <w:style w:type="numbering" w:customStyle="1" w:styleId="NoList311">
    <w:name w:val="No List311"/>
    <w:next w:val="NoList"/>
    <w:uiPriority w:val="99"/>
    <w:semiHidden/>
    <w:unhideWhenUsed/>
    <w:rsid w:val="001B0866"/>
  </w:style>
  <w:style w:type="numbering" w:customStyle="1" w:styleId="NoList1121">
    <w:name w:val="No List1121"/>
    <w:next w:val="NoList"/>
    <w:uiPriority w:val="99"/>
    <w:semiHidden/>
    <w:unhideWhenUsed/>
    <w:rsid w:val="001B0866"/>
  </w:style>
  <w:style w:type="numbering" w:customStyle="1" w:styleId="NoList2111">
    <w:name w:val="No List2111"/>
    <w:next w:val="NoList"/>
    <w:uiPriority w:val="99"/>
    <w:semiHidden/>
    <w:unhideWhenUsed/>
    <w:rsid w:val="001B0866"/>
  </w:style>
  <w:style w:type="numbering" w:customStyle="1" w:styleId="NoList6">
    <w:name w:val="No List6"/>
    <w:next w:val="NoList"/>
    <w:uiPriority w:val="99"/>
    <w:semiHidden/>
    <w:unhideWhenUsed/>
    <w:rsid w:val="001B0866"/>
  </w:style>
  <w:style w:type="table" w:customStyle="1" w:styleId="TableGrid17">
    <w:name w:val="Table Grid17"/>
    <w:basedOn w:val="TableNormal"/>
    <w:next w:val="TableGrid"/>
    <w:uiPriority w:val="59"/>
    <w:rsid w:val="001B0866"/>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0866"/>
  </w:style>
  <w:style w:type="numbering" w:customStyle="1" w:styleId="NoList24">
    <w:name w:val="No List24"/>
    <w:next w:val="NoList"/>
    <w:uiPriority w:val="99"/>
    <w:semiHidden/>
    <w:unhideWhenUsed/>
    <w:rsid w:val="001B0866"/>
  </w:style>
  <w:style w:type="table" w:customStyle="1" w:styleId="TableGrid18">
    <w:name w:val="Table Grid18"/>
    <w:basedOn w:val="TableNormal"/>
    <w:next w:val="TableGrid"/>
    <w:uiPriority w:val="59"/>
    <w:rsid w:val="001B0866"/>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1B0866"/>
  </w:style>
  <w:style w:type="numbering" w:customStyle="1" w:styleId="NoList114">
    <w:name w:val="No List114"/>
    <w:next w:val="NoList"/>
    <w:uiPriority w:val="99"/>
    <w:semiHidden/>
    <w:unhideWhenUsed/>
    <w:rsid w:val="001B0866"/>
  </w:style>
  <w:style w:type="numbering" w:customStyle="1" w:styleId="NoList213">
    <w:name w:val="No List213"/>
    <w:next w:val="NoList"/>
    <w:uiPriority w:val="99"/>
    <w:semiHidden/>
    <w:unhideWhenUsed/>
    <w:rsid w:val="001B0866"/>
  </w:style>
  <w:style w:type="table" w:customStyle="1" w:styleId="LightList-Accent11">
    <w:name w:val="Light List - Accent 11"/>
    <w:basedOn w:val="TableNormal"/>
    <w:next w:val="LightList-Accent12"/>
    <w:uiPriority w:val="61"/>
    <w:rsid w:val="001B0866"/>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1B0866"/>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1B0866"/>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B0866"/>
  </w:style>
  <w:style w:type="numbering" w:customStyle="1" w:styleId="NoList15">
    <w:name w:val="No List15"/>
    <w:next w:val="NoList"/>
    <w:semiHidden/>
    <w:rsid w:val="001B0866"/>
  </w:style>
  <w:style w:type="paragraph" w:styleId="NormalIndent">
    <w:name w:val="Normal Indent"/>
    <w:basedOn w:val="Normal"/>
    <w:rsid w:val="001B0866"/>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1B0866"/>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1B0866"/>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1B0866"/>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1B0866"/>
  </w:style>
  <w:style w:type="paragraph" w:customStyle="1" w:styleId="pb">
    <w:name w:val="pb"/>
    <w:basedOn w:val="pa"/>
    <w:rsid w:val="001B0866"/>
  </w:style>
  <w:style w:type="paragraph" w:customStyle="1" w:styleId="pc">
    <w:name w:val="pc"/>
    <w:basedOn w:val="pb"/>
    <w:rsid w:val="001B0866"/>
  </w:style>
  <w:style w:type="paragraph" w:customStyle="1" w:styleId="comment">
    <w:name w:val="comment"/>
    <w:basedOn w:val="p3"/>
    <w:rsid w:val="001B0866"/>
  </w:style>
  <w:style w:type="paragraph" w:customStyle="1" w:styleId="Note">
    <w:name w:val="Note"/>
    <w:basedOn w:val="Normal"/>
    <w:rsid w:val="001B0866"/>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1B0866"/>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1B086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1B0866"/>
  </w:style>
  <w:style w:type="table" w:customStyle="1" w:styleId="TableGrid110">
    <w:name w:val="Table Grid110"/>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1B0866"/>
  </w:style>
  <w:style w:type="table" w:customStyle="1" w:styleId="TableGrid22">
    <w:name w:val="Table Grid2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1B0866"/>
  </w:style>
  <w:style w:type="table" w:customStyle="1" w:styleId="TableGrid32">
    <w:name w:val="Table Grid3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B0866"/>
  </w:style>
  <w:style w:type="table" w:customStyle="1" w:styleId="TableGrid52">
    <w:name w:val="Table Grid5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B0866"/>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1B0866"/>
  </w:style>
  <w:style w:type="table" w:styleId="MediumShading1-Accent5">
    <w:name w:val="Medium Shading 1 Accent 5"/>
    <w:basedOn w:val="TableNormal"/>
    <w:uiPriority w:val="63"/>
    <w:rsid w:val="001B0866"/>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B0866"/>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1B0866"/>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1B0866"/>
  </w:style>
  <w:style w:type="character" w:customStyle="1" w:styleId="normalchar1">
    <w:name w:val="normal__char1"/>
    <w:rsid w:val="001B0866"/>
    <w:rPr>
      <w:rFonts w:ascii="Garamond" w:hAnsi="Garamond" w:hint="default"/>
      <w:sz w:val="24"/>
      <w:szCs w:val="24"/>
    </w:rPr>
  </w:style>
  <w:style w:type="paragraph" w:customStyle="1" w:styleId="ab">
    <w:name w:val="바탕글"/>
    <w:basedOn w:val="Normal"/>
    <w:rsid w:val="001B0866"/>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1B0866"/>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1B0866"/>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1B0866"/>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1B0866"/>
    <w:rPr>
      <w:rFonts w:ascii="Times New Roman" w:eastAsia="Times New Roman" w:hAnsi="Times New Roman" w:cs="Times New Roman"/>
      <w:b/>
      <w:spacing w:val="5"/>
      <w:sz w:val="28"/>
      <w:szCs w:val="36"/>
      <w:lang w:val="pt-PT"/>
    </w:rPr>
  </w:style>
  <w:style w:type="character" w:customStyle="1" w:styleId="textlabel1">
    <w:name w:val="textlabel1"/>
    <w:rsid w:val="001B0866"/>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1B0866"/>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1B0866"/>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1B0866"/>
    <w:rPr>
      <w:sz w:val="20"/>
      <w:szCs w:val="20"/>
    </w:rPr>
  </w:style>
  <w:style w:type="character" w:customStyle="1" w:styleId="shorttext">
    <w:name w:val="short_text"/>
    <w:basedOn w:val="DefaultParagraphFont"/>
    <w:rsid w:val="001B0866"/>
  </w:style>
  <w:style w:type="character" w:customStyle="1" w:styleId="identifier-type">
    <w:name w:val="identifier-type"/>
    <w:basedOn w:val="DefaultParagraphFont"/>
    <w:rsid w:val="001B0866"/>
  </w:style>
  <w:style w:type="character" w:customStyle="1" w:styleId="RodapCarter">
    <w:name w:val="Rodapé Caráter"/>
    <w:uiPriority w:val="99"/>
    <w:rsid w:val="001B0866"/>
  </w:style>
  <w:style w:type="character" w:customStyle="1" w:styleId="author">
    <w:name w:val="author"/>
    <w:rsid w:val="001B0866"/>
  </w:style>
  <w:style w:type="table" w:customStyle="1" w:styleId="DefaultTable">
    <w:name w:val="Default Table"/>
    <w:rsid w:val="001B0866"/>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1B0866"/>
  </w:style>
  <w:style w:type="character" w:customStyle="1" w:styleId="journal7">
    <w:name w:val="journal7"/>
    <w:basedOn w:val="DefaultParagraphFont"/>
    <w:rsid w:val="001B0866"/>
    <w:rPr>
      <w:i/>
      <w:iCs/>
    </w:rPr>
  </w:style>
  <w:style w:type="character" w:customStyle="1" w:styleId="jnumber1">
    <w:name w:val="jnumber1"/>
    <w:basedOn w:val="DefaultParagraphFont"/>
    <w:rsid w:val="001B0866"/>
    <w:rPr>
      <w:b/>
      <w:bCs/>
    </w:rPr>
  </w:style>
  <w:style w:type="character" w:customStyle="1" w:styleId="subheadline">
    <w:name w:val="subheadline"/>
    <w:basedOn w:val="DefaultParagraphFont"/>
    <w:rsid w:val="001B0866"/>
  </w:style>
  <w:style w:type="character" w:customStyle="1" w:styleId="CharAttribute29">
    <w:name w:val="CharAttribute29"/>
    <w:rsid w:val="001B0866"/>
    <w:rPr>
      <w:rFonts w:ascii="Arial Narrow" w:eastAsia="Century" w:hAnsi="Century"/>
      <w:b/>
      <w:sz w:val="22"/>
    </w:rPr>
  </w:style>
  <w:style w:type="character" w:customStyle="1" w:styleId="CharAttribute34">
    <w:name w:val="CharAttribute34"/>
    <w:rsid w:val="001B0866"/>
    <w:rPr>
      <w:rFonts w:ascii="Arial Narrow" w:eastAsia="Arial Narrow" w:hAnsi="Arial Narrow"/>
      <w:b/>
      <w:sz w:val="22"/>
    </w:rPr>
  </w:style>
  <w:style w:type="character" w:customStyle="1" w:styleId="CharAttribute30">
    <w:name w:val="CharAttribute30"/>
    <w:rsid w:val="001B0866"/>
    <w:rPr>
      <w:rFonts w:ascii="Arial Narrow" w:eastAsia="MS Mincho" w:hAnsi="MS Mincho"/>
      <w:b/>
      <w:sz w:val="22"/>
    </w:rPr>
  </w:style>
  <w:style w:type="paragraph" w:customStyle="1" w:styleId="ParaAttribute4">
    <w:name w:val="ParaAttribute4"/>
    <w:rsid w:val="001B0866"/>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1B0866"/>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1B0866"/>
    <w:rPr>
      <w:rFonts w:ascii="Arial Narrow" w:eastAsia="Arial Narrow" w:hAnsi="Arial Narrow"/>
    </w:rPr>
  </w:style>
  <w:style w:type="character" w:customStyle="1" w:styleId="CharAttribute48">
    <w:name w:val="CharAttribute48"/>
    <w:rsid w:val="001B0866"/>
    <w:rPr>
      <w:rFonts w:ascii="Arial Narrow" w:eastAsia="Arial Narrow" w:hAnsi="Arial Narrow"/>
      <w:b/>
    </w:rPr>
  </w:style>
  <w:style w:type="character" w:customStyle="1" w:styleId="FollowedHyperlink1">
    <w:name w:val="FollowedHyperlink1"/>
    <w:basedOn w:val="DefaultParagraphFont"/>
    <w:uiPriority w:val="99"/>
    <w:unhideWhenUsed/>
    <w:rsid w:val="001B0866"/>
    <w:rPr>
      <w:color w:val="800080"/>
      <w:u w:val="single"/>
    </w:rPr>
  </w:style>
  <w:style w:type="paragraph" w:customStyle="1" w:styleId="font5">
    <w:name w:val="font5"/>
    <w:basedOn w:val="Normal"/>
    <w:rsid w:val="001B0866"/>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1B0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1B0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1B0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1B0866"/>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1B0866"/>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1B0866"/>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1B0866"/>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1B08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1B0866"/>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1B0866"/>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1B0866"/>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1B0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1B08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1B08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1B0866"/>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1B08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1B0866"/>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1B08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1B0866"/>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1B0866"/>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1B0866"/>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1B0866"/>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1B0866"/>
    <w:rPr>
      <w:rFonts w:ascii="Courier New" w:eastAsia="Times New Roman" w:hAnsi="Courier New" w:cs="Courier New"/>
      <w:sz w:val="20"/>
      <w:szCs w:val="20"/>
    </w:rPr>
  </w:style>
  <w:style w:type="character" w:customStyle="1" w:styleId="st">
    <w:name w:val="st"/>
    <w:rsid w:val="001B0866"/>
  </w:style>
  <w:style w:type="paragraph" w:customStyle="1" w:styleId="Doc1">
    <w:name w:val="Doc1"/>
    <w:basedOn w:val="Normal"/>
    <w:uiPriority w:val="99"/>
    <w:semiHidden/>
    <w:qFormat/>
    <w:rsid w:val="001B0866"/>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1B0866"/>
  </w:style>
  <w:style w:type="paragraph" w:customStyle="1" w:styleId="AuthorAddresses">
    <w:name w:val="Author Addresses"/>
    <w:basedOn w:val="Normal"/>
    <w:rsid w:val="001B0866"/>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1B0866"/>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1B0866"/>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1B0866"/>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1B0866"/>
  </w:style>
  <w:style w:type="paragraph" w:customStyle="1" w:styleId="body-paragraph">
    <w:name w:val="body-paragraph"/>
    <w:basedOn w:val="Normal"/>
    <w:rsid w:val="001B0866"/>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1B0866"/>
  </w:style>
  <w:style w:type="paragraph" w:customStyle="1" w:styleId="Level1">
    <w:name w:val="Level 1"/>
    <w:basedOn w:val="Normal"/>
    <w:rsid w:val="001B0866"/>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1B0866"/>
  </w:style>
  <w:style w:type="character" w:customStyle="1" w:styleId="floated-container">
    <w:name w:val="floated-container"/>
    <w:basedOn w:val="DefaultParagraphFont"/>
    <w:rsid w:val="001B0866"/>
  </w:style>
  <w:style w:type="character" w:customStyle="1" w:styleId="source">
    <w:name w:val="source"/>
    <w:basedOn w:val="DefaultParagraphFont"/>
    <w:rsid w:val="001B0866"/>
  </w:style>
  <w:style w:type="character" w:customStyle="1" w:styleId="time">
    <w:name w:val="time"/>
    <w:basedOn w:val="DefaultParagraphFont"/>
    <w:rsid w:val="001B0866"/>
  </w:style>
  <w:style w:type="character" w:customStyle="1" w:styleId="hlfld-abstract">
    <w:name w:val="hlfld-abstract"/>
    <w:basedOn w:val="DefaultParagraphFont"/>
    <w:rsid w:val="001B0866"/>
  </w:style>
  <w:style w:type="paragraph" w:customStyle="1" w:styleId="Textbody">
    <w:name w:val="Text body"/>
    <w:basedOn w:val="Normal"/>
    <w:rsid w:val="001B0866"/>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1B0866"/>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1B0866"/>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1B0866"/>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1B0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1B0866"/>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1B0866"/>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1B0866"/>
  </w:style>
  <w:style w:type="paragraph" w:customStyle="1" w:styleId="MediumList1-Accent41">
    <w:name w:val="Medium List 1 - Accent 41"/>
    <w:hidden/>
    <w:uiPriority w:val="71"/>
    <w:unhideWhenUsed/>
    <w:rsid w:val="001B0866"/>
    <w:pPr>
      <w:spacing w:after="0" w:line="240" w:lineRule="auto"/>
    </w:pPr>
    <w:rPr>
      <w:rFonts w:ascii="Calibri" w:eastAsia="Calibri" w:hAnsi="Calibri" w:cs="Times New Roman"/>
      <w:lang w:val="en-GB"/>
    </w:rPr>
  </w:style>
  <w:style w:type="paragraph" w:styleId="List">
    <w:name w:val="List"/>
    <w:basedOn w:val="Normal"/>
    <w:uiPriority w:val="99"/>
    <w:unhideWhenUsed/>
    <w:rsid w:val="001B0866"/>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1B0866"/>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1B0866"/>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1B0866"/>
    <w:rPr>
      <w:rFonts w:ascii="Calibri" w:eastAsia="Calibri" w:hAnsi="Calibri" w:cs="Times New Roman"/>
      <w:sz w:val="24"/>
      <w:szCs w:val="24"/>
      <w:lang w:val="en-GB"/>
    </w:rPr>
  </w:style>
  <w:style w:type="character" w:customStyle="1" w:styleId="pos">
    <w:name w:val="pos"/>
    <w:rsid w:val="001B0866"/>
  </w:style>
  <w:style w:type="character" w:customStyle="1" w:styleId="lbl">
    <w:name w:val="lbl"/>
    <w:rsid w:val="001B0866"/>
  </w:style>
  <w:style w:type="character" w:customStyle="1" w:styleId="span">
    <w:name w:val="span"/>
    <w:rsid w:val="001B0866"/>
  </w:style>
  <w:style w:type="character" w:customStyle="1" w:styleId="hi">
    <w:name w:val="hi"/>
    <w:rsid w:val="001B0866"/>
  </w:style>
  <w:style w:type="character" w:customStyle="1" w:styleId="quote10">
    <w:name w:val="quote1"/>
    <w:rsid w:val="001B0866"/>
  </w:style>
  <w:style w:type="character" w:customStyle="1" w:styleId="nowrap">
    <w:name w:val="nowrap"/>
    <w:rsid w:val="001B0866"/>
  </w:style>
  <w:style w:type="character" w:customStyle="1" w:styleId="cs1-lock-free">
    <w:name w:val="cs1-lock-free"/>
    <w:rsid w:val="001B0866"/>
  </w:style>
  <w:style w:type="paragraph" w:customStyle="1" w:styleId="ColorfulList1">
    <w:name w:val="Colorful List1"/>
    <w:basedOn w:val="Normal"/>
    <w:uiPriority w:val="34"/>
    <w:qFormat/>
    <w:rsid w:val="001B0866"/>
    <w:pPr>
      <w:ind w:left="720"/>
      <w:contextualSpacing/>
    </w:pPr>
    <w:rPr>
      <w:rFonts w:ascii="Times New Roman" w:eastAsia="SimSun" w:hAnsi="Times New Roman" w:cs="Times New Roman"/>
      <w:lang w:val="en-MY"/>
    </w:rPr>
  </w:style>
  <w:style w:type="character" w:customStyle="1" w:styleId="arttitle">
    <w:name w:val="art_title"/>
    <w:qFormat/>
    <w:rsid w:val="001B0866"/>
  </w:style>
  <w:style w:type="character" w:customStyle="1" w:styleId="authors">
    <w:name w:val="authors"/>
    <w:qFormat/>
    <w:rsid w:val="001B0866"/>
  </w:style>
  <w:style w:type="character" w:customStyle="1" w:styleId="date10">
    <w:name w:val="date1"/>
    <w:qFormat/>
    <w:rsid w:val="001B0866"/>
  </w:style>
  <w:style w:type="character" w:customStyle="1" w:styleId="serialtitle">
    <w:name w:val="serial_title"/>
    <w:qFormat/>
    <w:rsid w:val="001B0866"/>
  </w:style>
  <w:style w:type="character" w:customStyle="1" w:styleId="volumeissue">
    <w:name w:val="volume_issue"/>
    <w:qFormat/>
    <w:rsid w:val="001B0866"/>
  </w:style>
  <w:style w:type="character" w:customStyle="1" w:styleId="pagerange">
    <w:name w:val="page_range"/>
    <w:rsid w:val="001B0866"/>
  </w:style>
  <w:style w:type="paragraph" w:customStyle="1" w:styleId="Abstract">
    <w:name w:val="Abstract"/>
    <w:basedOn w:val="Normal"/>
    <w:link w:val="AbstractChar"/>
    <w:qFormat/>
    <w:locked/>
    <w:rsid w:val="001B0866"/>
    <w:pPr>
      <w:spacing w:after="0" w:line="240" w:lineRule="auto"/>
    </w:pPr>
    <w:rPr>
      <w:rFonts w:ascii="Times New Roman" w:eastAsia="Calibri" w:hAnsi="Times New Roman" w:cs="Times New Roman"/>
      <w:sz w:val="24"/>
    </w:rPr>
  </w:style>
  <w:style w:type="character" w:customStyle="1" w:styleId="AbstractChar">
    <w:name w:val="Abstract Char"/>
    <w:link w:val="Abstract"/>
    <w:rsid w:val="001B0866"/>
    <w:rPr>
      <w:rFonts w:ascii="Times New Roman" w:eastAsia="Calibri" w:hAnsi="Times New Roman" w:cs="Times New Roman"/>
      <w:sz w:val="24"/>
    </w:rPr>
  </w:style>
  <w:style w:type="paragraph" w:customStyle="1" w:styleId="Keywords">
    <w:name w:val="Keywords"/>
    <w:basedOn w:val="Normal"/>
    <w:qFormat/>
    <w:locked/>
    <w:rsid w:val="001B0866"/>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1B0866"/>
    <w:pPr>
      <w:autoSpaceDE/>
      <w:autoSpaceDN/>
      <w:adjustRightInd/>
      <w:spacing w:after="160" w:line="360" w:lineRule="auto"/>
    </w:pPr>
    <w:rPr>
      <w:rFonts w:eastAsia="Calibri"/>
      <w:szCs w:val="22"/>
    </w:rPr>
  </w:style>
  <w:style w:type="character" w:customStyle="1" w:styleId="ParagraphZchn">
    <w:name w:val="Paragraph Zchn"/>
    <w:link w:val="Paragraph0"/>
    <w:rsid w:val="001B0866"/>
    <w:rPr>
      <w:rFonts w:ascii="Times New Roman" w:eastAsia="Calibri" w:hAnsi="Times New Roman" w:cs="Times New Roman"/>
      <w:sz w:val="24"/>
    </w:rPr>
  </w:style>
  <w:style w:type="paragraph" w:customStyle="1" w:styleId="Acknowledgements">
    <w:name w:val="Acknowledgements"/>
    <w:basedOn w:val="Normal"/>
    <w:qFormat/>
    <w:locked/>
    <w:rsid w:val="001B0866"/>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B0866"/>
  </w:style>
  <w:style w:type="paragraph" w:customStyle="1" w:styleId="Pa20">
    <w:name w:val="Pa20"/>
    <w:basedOn w:val="Normal"/>
    <w:next w:val="Normal"/>
    <w:uiPriority w:val="99"/>
    <w:rsid w:val="001B0866"/>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B0866"/>
    <w:rPr>
      <w:rFonts w:cs="Optima"/>
      <w:color w:val="000000"/>
      <w:sz w:val="22"/>
      <w:szCs w:val="22"/>
    </w:rPr>
  </w:style>
  <w:style w:type="paragraph" w:customStyle="1" w:styleId="lead">
    <w:name w:val="lead"/>
    <w:basedOn w:val="Normal"/>
    <w:rsid w:val="001B0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B0866"/>
  </w:style>
  <w:style w:type="character" w:customStyle="1" w:styleId="kx21rb">
    <w:name w:val="kx21rb"/>
    <w:rsid w:val="001B0866"/>
    <w:rPr>
      <w:w w:val="100"/>
      <w:position w:val="-1"/>
      <w:effect w:val="none"/>
      <w:vertAlign w:val="baseline"/>
      <w:cs w:val="0"/>
      <w:em w:val="none"/>
    </w:rPr>
  </w:style>
  <w:style w:type="paragraph" w:customStyle="1" w:styleId="p1a">
    <w:name w:val="p1a"/>
    <w:basedOn w:val="Normal"/>
    <w:next w:val="Normal"/>
    <w:rsid w:val="001B0866"/>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1B0866"/>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1B0866"/>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1B0866"/>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1B0866"/>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1B086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1B0866"/>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1B0866"/>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1B0866"/>
  </w:style>
  <w:style w:type="character" w:styleId="HTMLDefinition">
    <w:name w:val="HTML Definition"/>
    <w:basedOn w:val="DefaultParagraphFont"/>
    <w:uiPriority w:val="99"/>
    <w:semiHidden/>
    <w:unhideWhenUsed/>
    <w:rsid w:val="001B0866"/>
    <w:rPr>
      <w:i/>
      <w:iCs/>
    </w:rPr>
  </w:style>
  <w:style w:type="character" w:customStyle="1" w:styleId="selectable">
    <w:name w:val="selectable"/>
    <w:basedOn w:val="DefaultParagraphFont"/>
    <w:rsid w:val="001B0866"/>
  </w:style>
  <w:style w:type="character" w:customStyle="1" w:styleId="A30">
    <w:name w:val="A3"/>
    <w:uiPriority w:val="99"/>
    <w:rsid w:val="001B0866"/>
    <w:rPr>
      <w:rFonts w:cs="Adobe Caslon Pro"/>
      <w:color w:val="000000"/>
      <w:sz w:val="20"/>
      <w:szCs w:val="20"/>
    </w:rPr>
  </w:style>
  <w:style w:type="character" w:customStyle="1" w:styleId="singlehighlightclass">
    <w:name w:val="single_highlight_class"/>
    <w:basedOn w:val="DefaultParagraphFont"/>
    <w:rsid w:val="001B0866"/>
  </w:style>
  <w:style w:type="character" w:customStyle="1" w:styleId="entryauthor">
    <w:name w:val="entryauthor"/>
    <w:basedOn w:val="DefaultParagraphFont"/>
    <w:rsid w:val="001B0866"/>
  </w:style>
  <w:style w:type="character" w:customStyle="1" w:styleId="journalname">
    <w:name w:val="journalname"/>
    <w:basedOn w:val="DefaultParagraphFont"/>
    <w:rsid w:val="001B0866"/>
  </w:style>
  <w:style w:type="character" w:customStyle="1" w:styleId="volume">
    <w:name w:val="volume"/>
    <w:basedOn w:val="DefaultParagraphFont"/>
    <w:rsid w:val="001B0866"/>
  </w:style>
  <w:style w:type="character" w:customStyle="1" w:styleId="textexposedshow">
    <w:name w:val="text_exposed_show"/>
    <w:basedOn w:val="DefaultParagraphFont"/>
    <w:rsid w:val="001B0866"/>
  </w:style>
  <w:style w:type="character" w:customStyle="1" w:styleId="BodyTextChar1">
    <w:name w:val="Body Text Char1"/>
    <w:basedOn w:val="DefaultParagraphFont"/>
    <w:rsid w:val="001B0866"/>
    <w:rPr>
      <w:rFonts w:ascii="Arial" w:eastAsia="Times New Roman" w:hAnsi="Arial" w:cs="Arial"/>
      <w:sz w:val="22"/>
    </w:rPr>
  </w:style>
  <w:style w:type="character" w:customStyle="1" w:styleId="nw">
    <w:name w:val="nw"/>
    <w:basedOn w:val="DefaultParagraphFont"/>
    <w:rsid w:val="001B0866"/>
  </w:style>
  <w:style w:type="paragraph" w:customStyle="1" w:styleId="Pa0">
    <w:name w:val="Pa0"/>
    <w:basedOn w:val="Default"/>
    <w:next w:val="Default"/>
    <w:uiPriority w:val="99"/>
    <w:rsid w:val="001B0866"/>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1B0866"/>
    <w:rPr>
      <w:b/>
      <w:bCs/>
      <w:color w:val="000000"/>
      <w:sz w:val="18"/>
      <w:szCs w:val="18"/>
    </w:rPr>
  </w:style>
  <w:style w:type="character" w:customStyle="1" w:styleId="A60">
    <w:name w:val="A6"/>
    <w:uiPriority w:val="99"/>
    <w:rsid w:val="001B0866"/>
    <w:rPr>
      <w:color w:val="000000"/>
      <w:sz w:val="16"/>
      <w:szCs w:val="16"/>
    </w:rPr>
  </w:style>
  <w:style w:type="character" w:customStyle="1" w:styleId="text">
    <w:name w:val="text"/>
    <w:basedOn w:val="DefaultParagraphFont"/>
    <w:rsid w:val="001B0866"/>
  </w:style>
  <w:style w:type="table" w:customStyle="1" w:styleId="TableNormal1">
    <w:name w:val="Table Normal1"/>
    <w:uiPriority w:val="2"/>
    <w:unhideWhenUsed/>
    <w:qFormat/>
    <w:rsid w:val="001B0866"/>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1B0866"/>
  </w:style>
  <w:style w:type="paragraph" w:customStyle="1" w:styleId="Body">
    <w:name w:val="Body"/>
    <w:rsid w:val="001B0866"/>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1B0866"/>
  </w:style>
  <w:style w:type="paragraph" w:customStyle="1" w:styleId="CM2">
    <w:name w:val="CM2"/>
    <w:basedOn w:val="Normal"/>
    <w:next w:val="Normal"/>
    <w:qFormat/>
    <w:rsid w:val="001B0866"/>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1B0866"/>
  </w:style>
  <w:style w:type="paragraph" w:customStyle="1" w:styleId="HRPUB-Affiliation">
    <w:name w:val="HRPUB-Affiliation"/>
    <w:basedOn w:val="Normal"/>
    <w:qFormat/>
    <w:rsid w:val="001B0866"/>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1B086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1B086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qFormat/>
    <w:rsid w:val="001B0866"/>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1B0866"/>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1B0866"/>
  </w:style>
  <w:style w:type="table" w:styleId="GridTable1Light">
    <w:name w:val="Grid Table 1 Light"/>
    <w:basedOn w:val="TableNormal"/>
    <w:uiPriority w:val="46"/>
    <w:rsid w:val="001B086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1B08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138828">
      <w:bodyDiv w:val="1"/>
      <w:marLeft w:val="0"/>
      <w:marRight w:val="0"/>
      <w:marTop w:val="0"/>
      <w:marBottom w:val="0"/>
      <w:divBdr>
        <w:top w:val="none" w:sz="0" w:space="0" w:color="auto"/>
        <w:left w:val="none" w:sz="0" w:space="0" w:color="auto"/>
        <w:bottom w:val="none" w:sz="0" w:space="0" w:color="auto"/>
        <w:right w:val="none" w:sz="0" w:space="0" w:color="auto"/>
      </w:divBdr>
      <w:divsChild>
        <w:div w:id="1347362460">
          <w:marLeft w:val="0"/>
          <w:marRight w:val="0"/>
          <w:marTop w:val="0"/>
          <w:marBottom w:val="0"/>
          <w:divBdr>
            <w:top w:val="none" w:sz="0" w:space="0" w:color="auto"/>
            <w:left w:val="none" w:sz="0" w:space="0" w:color="auto"/>
            <w:bottom w:val="none" w:sz="0" w:space="0" w:color="auto"/>
            <w:right w:val="none" w:sz="0" w:space="0" w:color="auto"/>
          </w:divBdr>
        </w:div>
      </w:divsChild>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7C26C709-5786-41A8-9A85-0170BF51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8443</Words>
  <Characters>48129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11</cp:revision>
  <cp:lastPrinted>2020-02-11T06:48:00Z</cp:lastPrinted>
  <dcterms:created xsi:type="dcterms:W3CDTF">2021-09-29T05:59:00Z</dcterms:created>
  <dcterms:modified xsi:type="dcterms:W3CDTF">2021-09-29T10:49:00Z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